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22EEE" w14:textId="64F64F2C" w:rsidR="00780A00" w:rsidRPr="00325AC0" w:rsidRDefault="00987EA5" w:rsidP="00987EA5">
      <w:pPr>
        <w:jc w:val="center"/>
        <w:rPr>
          <w:rFonts w:ascii="Gilroy-Regular" w:hAnsi="Gilroy-Regular"/>
          <w:b/>
          <w:sz w:val="24"/>
          <w:szCs w:val="24"/>
          <w:lang w:val="ca-ES"/>
        </w:rPr>
      </w:pPr>
      <w:bookmarkStart w:id="0" w:name="_GoBack"/>
      <w:bookmarkEnd w:id="0"/>
      <w:r w:rsidRPr="00325AC0">
        <w:rPr>
          <w:rFonts w:ascii="Gilroy-Regular" w:hAnsi="Gilroy-Regular"/>
          <w:b/>
          <w:sz w:val="24"/>
          <w:szCs w:val="24"/>
          <w:lang w:val="ca-ES"/>
        </w:rPr>
        <w:t>PERQUÈ AQUEST DOCUMENT TINGUI VALIDESA, ÉS OBLIGATORI OMPLIR I VERIFICAR TOTS ELS CAMPS, QUE ESTIGUI SEGELLAT PEL PORT BASE I SIGNAT PER L’USUARI</w:t>
      </w:r>
      <w:r w:rsidR="008B3983" w:rsidRPr="00325AC0">
        <w:rPr>
          <w:rFonts w:ascii="Gilroy-Regular" w:hAnsi="Gilroy-Regular"/>
          <w:b/>
          <w:sz w:val="24"/>
          <w:szCs w:val="24"/>
          <w:lang w:val="ca-ES"/>
        </w:rPr>
        <w:t>.</w:t>
      </w:r>
    </w:p>
    <w:tbl>
      <w:tblPr>
        <w:tblStyle w:val="Tablaconcuadrcula"/>
        <w:tblW w:w="0" w:type="auto"/>
        <w:tblInd w:w="137" w:type="dxa"/>
        <w:tblLook w:val="04A0" w:firstRow="1" w:lastRow="0" w:firstColumn="1" w:lastColumn="0" w:noHBand="0" w:noVBand="1"/>
      </w:tblPr>
      <w:tblGrid>
        <w:gridCol w:w="3876"/>
        <w:gridCol w:w="1338"/>
        <w:gridCol w:w="1298"/>
        <w:gridCol w:w="3807"/>
      </w:tblGrid>
      <w:tr w:rsidR="008A3B32" w:rsidRPr="00325AC0" w14:paraId="6B2784DE" w14:textId="77777777" w:rsidTr="00AB3306">
        <w:tc>
          <w:tcPr>
            <w:tcW w:w="3876" w:type="dxa"/>
            <w:vMerge w:val="restart"/>
          </w:tcPr>
          <w:p w14:paraId="46DF2E9C" w14:textId="06B6422A" w:rsidR="00987EA5" w:rsidRPr="00325AC0" w:rsidRDefault="001E57A2" w:rsidP="00987EA5">
            <w:pPr>
              <w:jc w:val="center"/>
              <w:rPr>
                <w:rFonts w:ascii="Gilroy-Regular" w:hAnsi="Gilroy-Regular"/>
                <w:b/>
                <w:sz w:val="20"/>
                <w:szCs w:val="20"/>
                <w:lang w:val="ca-ES"/>
              </w:rPr>
            </w:pPr>
            <w:r w:rsidRPr="00325AC0">
              <w:rPr>
                <w:rFonts w:ascii="Gilroy-Regular" w:hAnsi="Gilroy-Regular"/>
                <w:b/>
                <w:noProof/>
                <w:sz w:val="20"/>
                <w:szCs w:val="20"/>
                <w:lang w:eastAsia="es-ES"/>
              </w:rPr>
              <mc:AlternateContent>
                <mc:Choice Requires="wps">
                  <w:drawing>
                    <wp:anchor distT="0" distB="0" distL="114300" distR="114300" simplePos="0" relativeHeight="251662336" behindDoc="0" locked="0" layoutInCell="1" allowOverlap="1" wp14:anchorId="3E0E8B62" wp14:editId="55FB85EE">
                      <wp:simplePos x="0" y="0"/>
                      <wp:positionH relativeFrom="column">
                        <wp:posOffset>55880</wp:posOffset>
                      </wp:positionH>
                      <wp:positionV relativeFrom="paragraph">
                        <wp:posOffset>6668</wp:posOffset>
                      </wp:positionV>
                      <wp:extent cx="2171700" cy="719137"/>
                      <wp:effectExtent l="0" t="0" r="0" b="5080"/>
                      <wp:wrapNone/>
                      <wp:docPr id="6" name="6 Cuadro de texto"/>
                      <wp:cNvGraphicFramePr/>
                      <a:graphic xmlns:a="http://schemas.openxmlformats.org/drawingml/2006/main">
                        <a:graphicData uri="http://schemas.microsoft.com/office/word/2010/wordprocessingShape">
                          <wps:wsp>
                            <wps:cNvSpPr txBox="1"/>
                            <wps:spPr>
                              <a:xfrm>
                                <a:off x="0" y="0"/>
                                <a:ext cx="2171700" cy="719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14963" w14:textId="0ABC8FFB" w:rsidR="001E57A2" w:rsidRPr="001E57A2" w:rsidRDefault="00FF332F" w:rsidP="00FC5B02">
                                  <w:pPr>
                                    <w:jc w:val="center"/>
                                    <w:rPr>
                                      <w:b/>
                                      <w:color w:val="FF0000"/>
                                    </w:rPr>
                                  </w:pPr>
                                  <w:r>
                                    <w:rPr>
                                      <w:b/>
                                      <w:noProof/>
                                      <w:sz w:val="20"/>
                                      <w:szCs w:val="20"/>
                                      <w:lang w:eastAsia="es-ES"/>
                                    </w:rPr>
                                    <w:drawing>
                                      <wp:inline distT="0" distB="0" distL="0" distR="0" wp14:anchorId="07C8F212" wp14:editId="17AAB3B3">
                                        <wp:extent cx="1982470" cy="7255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Mataró logo color bó25%.bmp"/>
                                                <pic:cNvPicPr/>
                                              </pic:nvPicPr>
                                              <pic:blipFill>
                                                <a:blip r:embed="rId6">
                                                  <a:extLst>
                                                    <a:ext uri="{28A0092B-C50C-407E-A947-70E740481C1C}">
                                                      <a14:useLocalDpi xmlns:a14="http://schemas.microsoft.com/office/drawing/2010/main" val="0"/>
                                                    </a:ext>
                                                  </a:extLst>
                                                </a:blip>
                                                <a:stretch>
                                                  <a:fillRect/>
                                                </a:stretch>
                                              </pic:blipFill>
                                              <pic:spPr>
                                                <a:xfrm>
                                                  <a:off x="0" y="0"/>
                                                  <a:ext cx="1982470" cy="725500"/>
                                                </a:xfrm>
                                                <a:prstGeom prst="rect">
                                                  <a:avLst/>
                                                </a:prstGeom>
                                              </pic:spPr>
                                            </pic:pic>
                                          </a:graphicData>
                                        </a:graphic>
                                      </wp:inline>
                                    </w:drawing>
                                  </w:r>
                                  <w:r w:rsidR="001E57A2" w:rsidRPr="001E57A2">
                                    <w:rPr>
                                      <w:b/>
                                      <w:color w:val="FF0000"/>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4.4pt;margin-top:.55pt;width:171pt;height:5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" fillcolor="white [3201]" stroked="f" strokeweight=".5pt">
                      <v:textbox>
                        <w:txbxContent>
                          <w:p w14:paraId="19914963" w14:textId="0ABC8FFB" w:rsidR="001E57A2" w:rsidRPr="001E57A2" w:rsidRDefault="00FF332F" w:rsidP="00FC5B02">
                            <w:pPr>
                              <w:jc w:val="center"/>
                              <w:rPr>
                                <w:b/>
                                <w:color w:val="FF0000"/>
                              </w:rPr>
                            </w:pPr>
                            <w:r>
                              <w:rPr>
                                <w:b/>
                                <w:noProof/>
                                <w:sz w:val="20"/>
                                <w:szCs w:val="20"/>
                                <w:lang w:val="ca-ES" w:eastAsia="ca-ES"/>
                              </w:rPr>
                              <w:drawing>
                                <wp:inline distT="0" distB="0" distL="0" distR="0" wp14:anchorId="07C8F212" wp14:editId="17AAB3B3">
                                  <wp:extent cx="1982470" cy="7255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Mataró logo color bó25%.bmp"/>
                                          <pic:cNvPicPr/>
                                        </pic:nvPicPr>
                                        <pic:blipFill>
                                          <a:blip r:embed="rId7">
                                            <a:extLst>
                                              <a:ext uri="{28A0092B-C50C-407E-A947-70E740481C1C}">
                                                <a14:useLocalDpi xmlns:a14="http://schemas.microsoft.com/office/drawing/2010/main" val="0"/>
                                              </a:ext>
                                            </a:extLst>
                                          </a:blip>
                                          <a:stretch>
                                            <a:fillRect/>
                                          </a:stretch>
                                        </pic:blipFill>
                                        <pic:spPr>
                                          <a:xfrm>
                                            <a:off x="0" y="0"/>
                                            <a:ext cx="1982470" cy="725500"/>
                                          </a:xfrm>
                                          <a:prstGeom prst="rect">
                                            <a:avLst/>
                                          </a:prstGeom>
                                        </pic:spPr>
                                      </pic:pic>
                                    </a:graphicData>
                                  </a:graphic>
                                </wp:inline>
                              </w:drawing>
                            </w:r>
                            <w:r w:rsidR="001E57A2" w:rsidRPr="001E57A2">
                              <w:rPr>
                                <w:b/>
                                <w:color w:val="FF0000"/>
                              </w:rPr>
                              <w:t>RT</w:t>
                            </w:r>
                          </w:p>
                        </w:txbxContent>
                      </v:textbox>
                    </v:shape>
                  </w:pict>
                </mc:Fallback>
              </mc:AlternateContent>
            </w:r>
          </w:p>
        </w:tc>
        <w:tc>
          <w:tcPr>
            <w:tcW w:w="2636" w:type="dxa"/>
            <w:gridSpan w:val="2"/>
          </w:tcPr>
          <w:p w14:paraId="7B0C01D1" w14:textId="77777777" w:rsidR="00987EA5" w:rsidRPr="00325AC0" w:rsidRDefault="00987EA5" w:rsidP="00987EA5">
            <w:pPr>
              <w:jc w:val="center"/>
              <w:rPr>
                <w:rFonts w:ascii="Gilroy-Regular" w:hAnsi="Gilroy-Regular"/>
                <w:b/>
                <w:sz w:val="20"/>
                <w:szCs w:val="20"/>
                <w:lang w:val="ca-ES"/>
              </w:rPr>
            </w:pPr>
            <w:r w:rsidRPr="00325AC0">
              <w:rPr>
                <w:rFonts w:ascii="Gilroy-Regular" w:hAnsi="Gilroy-Regular"/>
                <w:b/>
                <w:sz w:val="20"/>
                <w:szCs w:val="20"/>
                <w:lang w:val="ca-ES"/>
              </w:rPr>
              <w:t>DOCUMENT DE RESERVA</w:t>
            </w:r>
          </w:p>
          <w:p w14:paraId="16AEA564" w14:textId="3472872C" w:rsidR="00987EA5" w:rsidRPr="00325AC0" w:rsidRDefault="008B3983" w:rsidP="00325AC0">
            <w:pPr>
              <w:jc w:val="center"/>
              <w:rPr>
                <w:rFonts w:ascii="Gilroy-Regular" w:hAnsi="Gilroy-Regular"/>
                <w:sz w:val="20"/>
                <w:szCs w:val="20"/>
                <w:lang w:val="ca-ES"/>
              </w:rPr>
            </w:pPr>
            <w:r w:rsidRPr="00325AC0">
              <w:rPr>
                <w:rFonts w:ascii="Gilroy-Regular" w:hAnsi="Gilroy-Regular"/>
                <w:b/>
                <w:color w:val="2F5496" w:themeColor="accent1" w:themeShade="BF"/>
                <w:sz w:val="20"/>
                <w:szCs w:val="20"/>
                <w:lang w:val="ca-ES"/>
              </w:rPr>
              <w:t>AL 202</w:t>
            </w:r>
            <w:r w:rsidR="00325AC0">
              <w:rPr>
                <w:rFonts w:ascii="Gilroy-Regular" w:hAnsi="Gilroy-Regular"/>
                <w:b/>
                <w:color w:val="2F5496" w:themeColor="accent1" w:themeShade="BF"/>
                <w:sz w:val="20"/>
                <w:szCs w:val="20"/>
                <w:lang w:val="ca-ES"/>
              </w:rPr>
              <w:t>1</w:t>
            </w:r>
            <w:r w:rsidR="00987EA5" w:rsidRPr="00325AC0">
              <w:rPr>
                <w:rFonts w:ascii="Gilroy-Regular" w:hAnsi="Gilroy-Regular"/>
                <w:b/>
                <w:color w:val="2F5496" w:themeColor="accent1" w:themeShade="BF"/>
                <w:sz w:val="20"/>
                <w:szCs w:val="20"/>
                <w:lang w:val="ca-ES"/>
              </w:rPr>
              <w:t>, NAVEGAR TÉ PREMI: “AMARRA GRATIS</w:t>
            </w:r>
            <w:r w:rsidR="00987EA5" w:rsidRPr="00325AC0">
              <w:rPr>
                <w:rFonts w:ascii="Gilroy-Regular" w:hAnsi="Gilroy-Regular"/>
                <w:sz w:val="20"/>
                <w:szCs w:val="20"/>
                <w:lang w:val="ca-ES"/>
              </w:rPr>
              <w:t>”</w:t>
            </w:r>
          </w:p>
        </w:tc>
        <w:tc>
          <w:tcPr>
            <w:tcW w:w="3807" w:type="dxa"/>
          </w:tcPr>
          <w:p w14:paraId="450BA78C" w14:textId="31418446" w:rsidR="00987EA5" w:rsidRPr="00325AC0" w:rsidRDefault="00FC5B02" w:rsidP="00325AC0">
            <w:pPr>
              <w:jc w:val="center"/>
              <w:rPr>
                <w:rFonts w:ascii="Gilroy-Regular" w:hAnsi="Gilroy-Regular"/>
                <w:b/>
                <w:sz w:val="20"/>
                <w:szCs w:val="20"/>
                <w:lang w:val="ca-ES"/>
              </w:rPr>
            </w:pPr>
            <w:r>
              <w:rPr>
                <w:rFonts w:ascii="Gilroy-Regular" w:hAnsi="Gilroy-Regular"/>
                <w:b/>
                <w:noProof/>
                <w:sz w:val="20"/>
                <w:szCs w:val="20"/>
                <w:lang w:eastAsia="es-ES"/>
              </w:rPr>
              <mc:AlternateContent>
                <mc:Choice Requires="wps">
                  <w:drawing>
                    <wp:anchor distT="0" distB="0" distL="114300" distR="114300" simplePos="0" relativeHeight="251664384" behindDoc="0" locked="0" layoutInCell="1" allowOverlap="1" wp14:anchorId="397C3BAF" wp14:editId="7964C50D">
                      <wp:simplePos x="0" y="0"/>
                      <wp:positionH relativeFrom="column">
                        <wp:posOffset>87948</wp:posOffset>
                      </wp:positionH>
                      <wp:positionV relativeFrom="paragraph">
                        <wp:posOffset>6668</wp:posOffset>
                      </wp:positionV>
                      <wp:extent cx="2133600" cy="43815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21336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71D9" w14:textId="27A12848" w:rsidR="00FC5B02" w:rsidRDefault="00FC5B02" w:rsidP="00FC5B02">
                                  <w:pPr>
                                    <w:jc w:val="center"/>
                                  </w:pPr>
                                  <w:r>
                                    <w:rPr>
                                      <w:noProof/>
                                      <w:lang w:eastAsia="es-ES"/>
                                    </w:rPr>
                                    <w:drawing>
                                      <wp:inline distT="0" distB="0" distL="0" distR="0" wp14:anchorId="6C932C11" wp14:editId="3E073766">
                                        <wp:extent cx="1304925" cy="340360"/>
                                        <wp:effectExtent l="0" t="0" r="9525" b="254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ACPET LATERAL APAISADO JPG-OK.jpg"/>
                                                <pic:cNvPicPr/>
                                              </pic:nvPicPr>
                                              <pic:blipFill>
                                                <a:blip r:embed="rId8">
                                                  <a:extLst>
                                                    <a:ext uri="{28A0092B-C50C-407E-A947-70E740481C1C}">
                                                      <a14:useLocalDpi xmlns:a14="http://schemas.microsoft.com/office/drawing/2010/main" val="0"/>
                                                    </a:ext>
                                                  </a:extLst>
                                                </a:blip>
                                                <a:stretch>
                                                  <a:fillRect/>
                                                </a:stretch>
                                              </pic:blipFill>
                                              <pic:spPr>
                                                <a:xfrm>
                                                  <a:off x="0" y="0"/>
                                                  <a:ext cx="1304925" cy="34036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 Cuadro de texto" o:spid="_x0000_s1027" type="#_x0000_t202" style="position:absolute;left:0;text-align:left;margin-left:6.95pt;margin-top:.55pt;width:168pt;height:3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" fillcolor="white [3201]" stroked="f" strokeweight=".5pt">
                      <v:textbox>
                        <w:txbxContent>
                          <w:p w14:paraId="284671D9" w14:textId="27A12848" w:rsidR="00FC5B02" w:rsidRDefault="00FC5B02" w:rsidP="00FC5B02">
                            <w:pPr>
                              <w:jc w:val="center"/>
                            </w:pPr>
                            <w:r>
                              <w:rPr>
                                <w:noProof/>
                                <w:lang w:val="ca-ES" w:eastAsia="ca-ES"/>
                              </w:rPr>
                              <w:drawing>
                                <wp:inline distT="0" distB="0" distL="0" distR="0" wp14:anchorId="6C932C11" wp14:editId="3E073766">
                                  <wp:extent cx="1304925" cy="340360"/>
                                  <wp:effectExtent l="0" t="0" r="9525" b="254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ACPET LATERAL APAISADO JPG-OK.jpg"/>
                                          <pic:cNvPicPr/>
                                        </pic:nvPicPr>
                                        <pic:blipFill>
                                          <a:blip r:embed="rId9">
                                            <a:extLst>
                                              <a:ext uri="{28A0092B-C50C-407E-A947-70E740481C1C}">
                                                <a14:useLocalDpi xmlns:a14="http://schemas.microsoft.com/office/drawing/2010/main" val="0"/>
                                              </a:ext>
                                            </a:extLst>
                                          </a:blip>
                                          <a:stretch>
                                            <a:fillRect/>
                                          </a:stretch>
                                        </pic:blipFill>
                                        <pic:spPr>
                                          <a:xfrm>
                                            <a:off x="0" y="0"/>
                                            <a:ext cx="1304925" cy="340360"/>
                                          </a:xfrm>
                                          <a:prstGeom prst="rect">
                                            <a:avLst/>
                                          </a:prstGeom>
                                          <a:ln>
                                            <a:noFill/>
                                          </a:ln>
                                        </pic:spPr>
                                      </pic:pic>
                                    </a:graphicData>
                                  </a:graphic>
                                </wp:inline>
                              </w:drawing>
                            </w:r>
                          </w:p>
                        </w:txbxContent>
                      </v:textbox>
                    </v:shape>
                  </w:pict>
                </mc:Fallback>
              </mc:AlternateContent>
            </w:r>
          </w:p>
        </w:tc>
      </w:tr>
      <w:tr w:rsidR="008A3B32" w:rsidRPr="00325AC0" w14:paraId="583AFA77" w14:textId="77777777" w:rsidTr="00AB3306">
        <w:tc>
          <w:tcPr>
            <w:tcW w:w="3876" w:type="dxa"/>
            <w:vMerge/>
          </w:tcPr>
          <w:p w14:paraId="66211EC6" w14:textId="77777777" w:rsidR="00987EA5" w:rsidRPr="00325AC0" w:rsidRDefault="00987EA5" w:rsidP="00987EA5">
            <w:pPr>
              <w:jc w:val="both"/>
              <w:rPr>
                <w:rFonts w:ascii="Gilroy-Regular" w:hAnsi="Gilroy-Regular"/>
                <w:b/>
                <w:sz w:val="20"/>
                <w:szCs w:val="20"/>
                <w:lang w:val="ca-ES"/>
              </w:rPr>
            </w:pPr>
          </w:p>
        </w:tc>
        <w:tc>
          <w:tcPr>
            <w:tcW w:w="2636" w:type="dxa"/>
            <w:gridSpan w:val="2"/>
          </w:tcPr>
          <w:p w14:paraId="1FA681F3" w14:textId="77777777" w:rsidR="00987EA5" w:rsidRPr="00325AC0" w:rsidRDefault="00987EA5" w:rsidP="00987EA5">
            <w:pPr>
              <w:jc w:val="both"/>
              <w:rPr>
                <w:rFonts w:ascii="Gilroy-Regular" w:hAnsi="Gilroy-Regular"/>
                <w:b/>
                <w:sz w:val="20"/>
                <w:szCs w:val="20"/>
                <w:lang w:val="ca-ES"/>
              </w:rPr>
            </w:pPr>
            <w:r w:rsidRPr="00325AC0">
              <w:rPr>
                <w:rFonts w:ascii="Gilroy-Regular" w:hAnsi="Gilroy-Regular"/>
                <w:b/>
                <w:sz w:val="20"/>
                <w:szCs w:val="20"/>
                <w:lang w:val="ca-ES"/>
              </w:rPr>
              <w:t>Data de la sol·licitud</w:t>
            </w:r>
          </w:p>
          <w:p w14:paraId="51D40FF5" w14:textId="77777777" w:rsidR="00987EA5" w:rsidRPr="00325AC0" w:rsidRDefault="00987EA5" w:rsidP="00987EA5">
            <w:pPr>
              <w:jc w:val="both"/>
              <w:rPr>
                <w:rFonts w:ascii="Gilroy-Regular" w:hAnsi="Gilroy-Regular"/>
                <w:b/>
                <w:sz w:val="20"/>
                <w:szCs w:val="20"/>
                <w:lang w:val="ca-ES"/>
              </w:rPr>
            </w:pPr>
          </w:p>
        </w:tc>
        <w:tc>
          <w:tcPr>
            <w:tcW w:w="3807" w:type="dxa"/>
          </w:tcPr>
          <w:p w14:paraId="4F750B2F" w14:textId="77777777" w:rsidR="00987EA5" w:rsidRPr="00325AC0" w:rsidRDefault="00987EA5" w:rsidP="00987EA5">
            <w:pPr>
              <w:jc w:val="both"/>
              <w:rPr>
                <w:rFonts w:ascii="Gilroy-Regular" w:hAnsi="Gilroy-Regular"/>
                <w:b/>
                <w:sz w:val="20"/>
                <w:szCs w:val="20"/>
                <w:lang w:val="ca-ES"/>
              </w:rPr>
            </w:pPr>
            <w:r w:rsidRPr="00325AC0">
              <w:rPr>
                <w:rFonts w:ascii="Gilroy-Regular" w:hAnsi="Gilroy-Regular"/>
                <w:b/>
                <w:sz w:val="20"/>
                <w:szCs w:val="20"/>
                <w:lang w:val="ca-ES"/>
              </w:rPr>
              <w:t>TIPUS D’AMARRATGE</w:t>
            </w:r>
          </w:p>
        </w:tc>
      </w:tr>
      <w:tr w:rsidR="00987EA5" w:rsidRPr="00325AC0" w14:paraId="43FACC34" w14:textId="77777777" w:rsidTr="00AB3306">
        <w:tc>
          <w:tcPr>
            <w:tcW w:w="10319" w:type="dxa"/>
            <w:gridSpan w:val="4"/>
          </w:tcPr>
          <w:p w14:paraId="375A70F8" w14:textId="19150207" w:rsidR="00CC0EB5" w:rsidRPr="00325AC0" w:rsidRDefault="00FF332F" w:rsidP="001E57A2">
            <w:pPr>
              <w:jc w:val="center"/>
              <w:rPr>
                <w:rFonts w:ascii="Gilroy-Regular" w:hAnsi="Gilroy-Regular"/>
                <w:b/>
                <w:sz w:val="20"/>
                <w:szCs w:val="20"/>
                <w:lang w:val="ca-ES"/>
              </w:rPr>
            </w:pPr>
            <w:r w:rsidRPr="00325AC0">
              <w:rPr>
                <w:rFonts w:ascii="Gilroy-Regular" w:hAnsi="Gilroy-Regular"/>
                <w:b/>
                <w:noProof/>
                <w:sz w:val="20"/>
                <w:szCs w:val="20"/>
                <w:lang w:eastAsia="es-ES"/>
              </w:rPr>
              <mc:AlternateContent>
                <mc:Choice Requires="wps">
                  <w:drawing>
                    <wp:anchor distT="0" distB="0" distL="114300" distR="114300" simplePos="0" relativeHeight="251663360" behindDoc="0" locked="0" layoutInCell="1" allowOverlap="1" wp14:anchorId="7301FBC9" wp14:editId="2D4DEEED">
                      <wp:simplePos x="0" y="0"/>
                      <wp:positionH relativeFrom="column">
                        <wp:posOffset>1046480</wp:posOffset>
                      </wp:positionH>
                      <wp:positionV relativeFrom="paragraph">
                        <wp:posOffset>18415</wp:posOffset>
                      </wp:positionV>
                      <wp:extent cx="4628515" cy="394970"/>
                      <wp:effectExtent l="0" t="0" r="19685" b="24130"/>
                      <wp:wrapNone/>
                      <wp:docPr id="7" name="7 Cuadro de texto"/>
                      <wp:cNvGraphicFramePr/>
                      <a:graphic xmlns:a="http://schemas.openxmlformats.org/drawingml/2006/main">
                        <a:graphicData uri="http://schemas.microsoft.com/office/word/2010/wordprocessingShape">
                          <wps:wsp>
                            <wps:cNvSpPr txBox="1"/>
                            <wps:spPr>
                              <a:xfrm>
                                <a:off x="0" y="0"/>
                                <a:ext cx="4628515" cy="394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3B447" w14:textId="77777777" w:rsidR="00FF332F" w:rsidRPr="00FF332F" w:rsidRDefault="00FF332F" w:rsidP="00FF332F">
                                  <w:pPr>
                                    <w:spacing w:after="0" w:line="0" w:lineRule="atLeast"/>
                                    <w:jc w:val="center"/>
                                    <w:rPr>
                                      <w:rFonts w:ascii="Calibri" w:eastAsia="Calibri" w:hAnsi="Calibri" w:cs="Arial"/>
                                      <w:b/>
                                      <w:sz w:val="20"/>
                                      <w:szCs w:val="20"/>
                                      <w:lang w:val="ca-ES"/>
                                    </w:rPr>
                                  </w:pPr>
                                  <w:r w:rsidRPr="00FF332F">
                                    <w:rPr>
                                      <w:rFonts w:ascii="Calibri" w:eastAsia="Calibri" w:hAnsi="Calibri" w:cs="Arial"/>
                                      <w:b/>
                                      <w:sz w:val="20"/>
                                      <w:szCs w:val="20"/>
                                      <w:lang w:val="ca-ES"/>
                                    </w:rPr>
                                    <w:t>PORT de Mataró – Passeig Callao s/n – 0801 Mataró – Barcelona</w:t>
                                  </w:r>
                                </w:p>
                                <w:p w14:paraId="35A70241" w14:textId="7E980C1D" w:rsidR="001E57A2" w:rsidRPr="00FF332F" w:rsidRDefault="001302FA" w:rsidP="00FF332F">
                                  <w:pPr>
                                    <w:spacing w:after="0" w:line="0" w:lineRule="atLeast"/>
                                    <w:jc w:val="center"/>
                                    <w:rPr>
                                      <w:b/>
                                      <w:color w:val="FF0000"/>
                                      <w:lang w:val="fr-FR"/>
                                    </w:rPr>
                                  </w:pPr>
                                  <w:hyperlink r:id="rId10" w:history="1">
                                    <w:r w:rsidR="00FF332F" w:rsidRPr="00FF332F">
                                      <w:rPr>
                                        <w:rFonts w:ascii="Calibri" w:eastAsia="Calibri" w:hAnsi="Calibri" w:cs="Arial"/>
                                        <w:b/>
                                        <w:color w:val="0563C1"/>
                                        <w:sz w:val="20"/>
                                        <w:szCs w:val="20"/>
                                        <w:u w:val="single"/>
                                        <w:lang w:val="ca-ES"/>
                                      </w:rPr>
                                      <w:t>www.portmataro.com</w:t>
                                    </w:r>
                                  </w:hyperlink>
                                  <w:r w:rsidR="00FF332F" w:rsidRPr="00FF332F">
                                    <w:rPr>
                                      <w:rFonts w:ascii="Calibri" w:eastAsia="Calibri" w:hAnsi="Calibri" w:cs="Arial"/>
                                      <w:b/>
                                      <w:sz w:val="20"/>
                                      <w:szCs w:val="20"/>
                                      <w:lang w:val="ca-ES"/>
                                    </w:rPr>
                                    <w:t xml:space="preserve"> – </w:t>
                                  </w:r>
                                  <w:hyperlink r:id="rId11" w:history="1">
                                    <w:r w:rsidR="00FF332F" w:rsidRPr="00FF332F">
                                      <w:rPr>
                                        <w:rFonts w:ascii="Calibri" w:eastAsia="Calibri" w:hAnsi="Calibri" w:cs="Arial"/>
                                        <w:b/>
                                        <w:color w:val="0563C1"/>
                                        <w:sz w:val="20"/>
                                        <w:szCs w:val="20"/>
                                        <w:u w:val="single"/>
                                        <w:lang w:val="ca-ES"/>
                                      </w:rPr>
                                      <w:t>info@portmataro.com</w:t>
                                    </w:r>
                                  </w:hyperlink>
                                  <w:r w:rsidR="00FF332F" w:rsidRPr="00FF332F">
                                    <w:rPr>
                                      <w:rFonts w:ascii="Calibri" w:eastAsia="Calibri" w:hAnsi="Calibri" w:cs="Arial"/>
                                      <w:b/>
                                      <w:sz w:val="20"/>
                                      <w:szCs w:val="20"/>
                                      <w:lang w:val="ca-ES"/>
                                    </w:rPr>
                                    <w:t xml:space="preserve"> – Tel. 93.755.09.61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8" type="#_x0000_t202" style="position:absolute;left:0;text-align:left;margin-left:82.4pt;margin-top:1.45pt;width:364.45pt;height: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" fillcolor="white [3201]" strokeweight=".5pt">
                      <v:textbox>
                        <w:txbxContent>
                          <w:p w14:paraId="7433B447" w14:textId="77777777" w:rsidR="00FF332F" w:rsidRPr="00FF332F" w:rsidRDefault="00FF332F" w:rsidP="00FF332F">
                            <w:pPr>
                              <w:spacing w:after="0" w:line="0" w:lineRule="atLeast"/>
                              <w:jc w:val="center"/>
                              <w:rPr>
                                <w:rFonts w:ascii="Calibri" w:eastAsia="Calibri" w:hAnsi="Calibri" w:cs="Arial"/>
                                <w:b/>
                                <w:sz w:val="20"/>
                                <w:szCs w:val="20"/>
                                <w:lang w:val="ca-ES"/>
                              </w:rPr>
                            </w:pPr>
                            <w:r w:rsidRPr="00FF332F">
                              <w:rPr>
                                <w:rFonts w:ascii="Calibri" w:eastAsia="Calibri" w:hAnsi="Calibri" w:cs="Arial"/>
                                <w:b/>
                                <w:sz w:val="20"/>
                                <w:szCs w:val="20"/>
                                <w:lang w:val="ca-ES"/>
                              </w:rPr>
                              <w:t>PORT de Mataró – Passeig Callao s/n – 0801 Mataró – Barcelona</w:t>
                            </w:r>
                          </w:p>
                          <w:p w14:paraId="35A70241" w14:textId="7E980C1D" w:rsidR="001E57A2" w:rsidRPr="00FF332F" w:rsidRDefault="00FF332F" w:rsidP="00FF332F">
                            <w:pPr>
                              <w:spacing w:after="0" w:line="0" w:lineRule="atLeast"/>
                              <w:jc w:val="center"/>
                              <w:rPr>
                                <w:b/>
                                <w:color w:val="FF0000"/>
                                <w:lang w:val="fr-FR"/>
                              </w:rPr>
                            </w:pPr>
                            <w:hyperlink r:id="rId12" w:history="1">
                              <w:r w:rsidRPr="00FF332F">
                                <w:rPr>
                                  <w:rFonts w:ascii="Calibri" w:eastAsia="Calibri" w:hAnsi="Calibri" w:cs="Arial"/>
                                  <w:b/>
                                  <w:color w:val="0563C1"/>
                                  <w:sz w:val="20"/>
                                  <w:szCs w:val="20"/>
                                  <w:u w:val="single"/>
                                  <w:lang w:val="ca-ES"/>
                                </w:rPr>
                                <w:t>www.portmataro.com</w:t>
                              </w:r>
                            </w:hyperlink>
                            <w:r w:rsidRPr="00FF332F">
                              <w:rPr>
                                <w:rFonts w:ascii="Calibri" w:eastAsia="Calibri" w:hAnsi="Calibri" w:cs="Arial"/>
                                <w:b/>
                                <w:sz w:val="20"/>
                                <w:szCs w:val="20"/>
                                <w:lang w:val="ca-ES"/>
                              </w:rPr>
                              <w:t xml:space="preserve"> – </w:t>
                            </w:r>
                            <w:hyperlink r:id="rId13" w:history="1">
                              <w:r w:rsidRPr="00FF332F">
                                <w:rPr>
                                  <w:rFonts w:ascii="Calibri" w:eastAsia="Calibri" w:hAnsi="Calibri" w:cs="Arial"/>
                                  <w:b/>
                                  <w:color w:val="0563C1"/>
                                  <w:sz w:val="20"/>
                                  <w:szCs w:val="20"/>
                                  <w:u w:val="single"/>
                                  <w:lang w:val="ca-ES"/>
                                </w:rPr>
                                <w:t>info@portmataro.com</w:t>
                              </w:r>
                            </w:hyperlink>
                            <w:r w:rsidRPr="00FF332F">
                              <w:rPr>
                                <w:rFonts w:ascii="Calibri" w:eastAsia="Calibri" w:hAnsi="Calibri" w:cs="Arial"/>
                                <w:b/>
                                <w:sz w:val="20"/>
                                <w:szCs w:val="20"/>
                                <w:lang w:val="ca-ES"/>
                              </w:rPr>
                              <w:t xml:space="preserve"> – Tel. 93.755.09.61</w:t>
                            </w:r>
                          </w:p>
                        </w:txbxContent>
                      </v:textbox>
                    </v:shape>
                  </w:pict>
                </mc:Fallback>
              </mc:AlternateContent>
            </w:r>
          </w:p>
          <w:p w14:paraId="23ACB6C8" w14:textId="77777777" w:rsidR="001E57A2" w:rsidRPr="00325AC0" w:rsidRDefault="001E57A2" w:rsidP="001E57A2">
            <w:pPr>
              <w:jc w:val="center"/>
              <w:rPr>
                <w:rFonts w:ascii="Gilroy-Regular" w:hAnsi="Gilroy-Regular"/>
                <w:b/>
                <w:sz w:val="20"/>
                <w:szCs w:val="20"/>
                <w:lang w:val="ca-ES"/>
              </w:rPr>
            </w:pPr>
          </w:p>
          <w:p w14:paraId="5CB5C2B0" w14:textId="49CF78CF" w:rsidR="001E57A2" w:rsidRPr="00325AC0" w:rsidRDefault="001E57A2" w:rsidP="001E57A2">
            <w:pPr>
              <w:jc w:val="center"/>
              <w:rPr>
                <w:rFonts w:ascii="Gilroy-Regular" w:hAnsi="Gilroy-Regular"/>
                <w:b/>
                <w:sz w:val="20"/>
                <w:szCs w:val="20"/>
                <w:lang w:val="ca-ES"/>
              </w:rPr>
            </w:pPr>
          </w:p>
        </w:tc>
      </w:tr>
      <w:tr w:rsidR="008A3B32" w:rsidRPr="00FF332F" w14:paraId="2E343648" w14:textId="77777777" w:rsidTr="00AB3306">
        <w:tc>
          <w:tcPr>
            <w:tcW w:w="3876" w:type="dxa"/>
          </w:tcPr>
          <w:p w14:paraId="0778C0CF"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MATRÍCULA</w:t>
            </w:r>
          </w:p>
          <w:p w14:paraId="3E89777A" w14:textId="77777777" w:rsidR="00987EA5" w:rsidRPr="00325AC0" w:rsidRDefault="00987EA5" w:rsidP="005E29C5">
            <w:pPr>
              <w:rPr>
                <w:rFonts w:ascii="Gilroy-Regular" w:hAnsi="Gilroy-Regular"/>
                <w:sz w:val="14"/>
                <w:szCs w:val="14"/>
                <w:lang w:val="ca-ES"/>
              </w:rPr>
            </w:pPr>
            <w:proofErr w:type="spellStart"/>
            <w:r w:rsidRPr="00325AC0">
              <w:rPr>
                <w:rFonts w:ascii="Gilroy-Regular" w:hAnsi="Gilroy-Regular"/>
                <w:sz w:val="14"/>
                <w:szCs w:val="14"/>
                <w:lang w:val="ca-ES"/>
              </w:rPr>
              <w:t>Register</w:t>
            </w:r>
            <w:proofErr w:type="spellEnd"/>
            <w:r w:rsidRPr="00325AC0">
              <w:rPr>
                <w:rFonts w:ascii="Gilroy-Regular" w:hAnsi="Gilroy-Regular"/>
                <w:sz w:val="14"/>
                <w:szCs w:val="14"/>
                <w:lang w:val="ca-ES"/>
              </w:rPr>
              <w:t xml:space="preserve"> </w:t>
            </w:r>
            <w:proofErr w:type="spellStart"/>
            <w:r w:rsidRPr="00325AC0">
              <w:rPr>
                <w:rFonts w:ascii="Gilroy-Regular" w:hAnsi="Gilroy-Regular"/>
                <w:sz w:val="14"/>
                <w:szCs w:val="14"/>
                <w:lang w:val="ca-ES"/>
              </w:rPr>
              <w:t>Number</w:t>
            </w:r>
            <w:proofErr w:type="spellEnd"/>
            <w:r w:rsidRPr="00325AC0">
              <w:rPr>
                <w:rFonts w:ascii="Gilroy-Regular" w:hAnsi="Gilroy-Regular"/>
                <w:sz w:val="14"/>
                <w:szCs w:val="14"/>
                <w:lang w:val="ca-ES"/>
              </w:rPr>
              <w:t>/</w:t>
            </w:r>
            <w:proofErr w:type="spellStart"/>
            <w:r w:rsidRPr="00325AC0">
              <w:rPr>
                <w:rFonts w:ascii="Gilroy-Regular" w:hAnsi="Gilroy-Regular"/>
                <w:sz w:val="14"/>
                <w:szCs w:val="14"/>
                <w:lang w:val="ca-ES"/>
              </w:rPr>
              <w:t>Num</w:t>
            </w:r>
            <w:proofErr w:type="spellEnd"/>
            <w:r w:rsidRPr="00325AC0">
              <w:rPr>
                <w:rFonts w:ascii="Gilroy-Regular" w:hAnsi="Gilroy-Regular"/>
                <w:sz w:val="14"/>
                <w:szCs w:val="14"/>
                <w:lang w:val="ca-ES"/>
              </w:rPr>
              <w:t xml:space="preserve">. </w:t>
            </w:r>
            <w:proofErr w:type="spellStart"/>
            <w:r w:rsidRPr="00325AC0">
              <w:rPr>
                <w:rFonts w:ascii="Gilroy-Regular" w:hAnsi="Gilroy-Regular"/>
                <w:sz w:val="14"/>
                <w:szCs w:val="14"/>
                <w:lang w:val="ca-ES"/>
              </w:rPr>
              <w:t>d’enregistrement</w:t>
            </w:r>
            <w:proofErr w:type="spellEnd"/>
          </w:p>
        </w:tc>
        <w:tc>
          <w:tcPr>
            <w:tcW w:w="1338" w:type="dxa"/>
          </w:tcPr>
          <w:p w14:paraId="3AB95897"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BANDERA</w:t>
            </w:r>
          </w:p>
          <w:p w14:paraId="73886774" w14:textId="77777777" w:rsidR="00987EA5" w:rsidRPr="00325AC0" w:rsidRDefault="00987EA5" w:rsidP="005E29C5">
            <w:pPr>
              <w:rPr>
                <w:rFonts w:ascii="Gilroy-Regular" w:hAnsi="Gilroy-Regular"/>
                <w:sz w:val="16"/>
                <w:szCs w:val="16"/>
                <w:lang w:val="ca-ES"/>
              </w:rPr>
            </w:pPr>
            <w:proofErr w:type="spellStart"/>
            <w:r w:rsidRPr="00325AC0">
              <w:rPr>
                <w:rFonts w:ascii="Gilroy-Regular" w:hAnsi="Gilroy-Regular"/>
                <w:sz w:val="16"/>
                <w:szCs w:val="16"/>
                <w:lang w:val="ca-ES"/>
              </w:rPr>
              <w:t>Flag</w:t>
            </w:r>
            <w:proofErr w:type="spellEnd"/>
            <w:r w:rsidRPr="00325AC0">
              <w:rPr>
                <w:rFonts w:ascii="Gilroy-Regular" w:hAnsi="Gilroy-Regular"/>
                <w:sz w:val="16"/>
                <w:szCs w:val="16"/>
                <w:lang w:val="ca-ES"/>
              </w:rPr>
              <w:t>/</w:t>
            </w:r>
            <w:proofErr w:type="spellStart"/>
            <w:r w:rsidRPr="00325AC0">
              <w:rPr>
                <w:rFonts w:ascii="Gilroy-Regular" w:hAnsi="Gilroy-Regular"/>
                <w:sz w:val="16"/>
                <w:szCs w:val="16"/>
                <w:lang w:val="ca-ES"/>
              </w:rPr>
              <w:t>Pavillon</w:t>
            </w:r>
            <w:proofErr w:type="spellEnd"/>
          </w:p>
        </w:tc>
        <w:tc>
          <w:tcPr>
            <w:tcW w:w="1298" w:type="dxa"/>
          </w:tcPr>
          <w:p w14:paraId="52F5BBBC" w14:textId="77777777" w:rsidR="005E29C5" w:rsidRPr="00325AC0" w:rsidRDefault="001764B8" w:rsidP="005E29C5">
            <w:pPr>
              <w:rPr>
                <w:rFonts w:ascii="Gilroy-Regular" w:hAnsi="Gilroy-Regular"/>
                <w:sz w:val="20"/>
                <w:szCs w:val="20"/>
                <w:lang w:val="ca-ES"/>
              </w:rPr>
            </w:pPr>
            <w:r w:rsidRPr="00325AC0">
              <w:rPr>
                <w:rFonts w:ascii="Gilroy-Regular" w:hAnsi="Gilroy-Regular"/>
                <w:noProof/>
                <w:sz w:val="20"/>
                <w:szCs w:val="20"/>
                <w:lang w:eastAsia="es-ES"/>
              </w:rPr>
              <mc:AlternateContent>
                <mc:Choice Requires="wps">
                  <w:drawing>
                    <wp:anchor distT="0" distB="0" distL="114300" distR="114300" simplePos="0" relativeHeight="251659264" behindDoc="0" locked="0" layoutInCell="1" allowOverlap="1" wp14:anchorId="7F159E72" wp14:editId="0909337B">
                      <wp:simplePos x="0" y="0"/>
                      <wp:positionH relativeFrom="column">
                        <wp:posOffset>457200</wp:posOffset>
                      </wp:positionH>
                      <wp:positionV relativeFrom="paragraph">
                        <wp:posOffset>90487</wp:posOffset>
                      </wp:positionV>
                      <wp:extent cx="175260" cy="175260"/>
                      <wp:effectExtent l="0" t="0" r="15240" b="15240"/>
                      <wp:wrapNone/>
                      <wp:docPr id="2" name="Rectángulo: esquinas redondeadas 2"/>
                      <wp:cNvGraphicFramePr/>
                      <a:graphic xmlns:a="http://schemas.openxmlformats.org/drawingml/2006/main">
                        <a:graphicData uri="http://schemas.microsoft.com/office/word/2010/wordprocessingShape">
                          <wps:wsp>
                            <wps:cNvSpPr/>
                            <wps:spPr>
                              <a:xfrm>
                                <a:off x="0" y="0"/>
                                <a:ext cx="175260" cy="17526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 o:spid="_x0000_s1026" style="position:absolute;margin-left:36pt;margin-top:7.1pt;width:13.8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" fillcolor="white [3201]" strokecolor="#70ad47 [3209]" strokeweight="1pt">
                      <v:stroke joinstyle="miter"/>
                    </v:roundrect>
                  </w:pict>
                </mc:Fallback>
              </mc:AlternateContent>
            </w:r>
          </w:p>
          <w:p w14:paraId="382FF908" w14:textId="77777777" w:rsidR="00987EA5" w:rsidRPr="00325AC0" w:rsidRDefault="00987EA5" w:rsidP="005E29C5">
            <w:pPr>
              <w:rPr>
                <w:rFonts w:ascii="Gilroy-Regular" w:hAnsi="Gilroy-Regular"/>
                <w:sz w:val="18"/>
                <w:szCs w:val="18"/>
                <w:lang w:val="ca-ES"/>
              </w:rPr>
            </w:pPr>
            <w:r w:rsidRPr="00325AC0">
              <w:rPr>
                <w:rFonts w:ascii="Gilroy-Regular" w:hAnsi="Gilroy-Regular"/>
                <w:sz w:val="18"/>
                <w:szCs w:val="18"/>
                <w:lang w:val="ca-ES"/>
              </w:rPr>
              <w:t>VELA</w:t>
            </w:r>
            <w:r w:rsidR="001764B8" w:rsidRPr="00325AC0">
              <w:rPr>
                <w:rFonts w:ascii="Gilroy-Regular" w:hAnsi="Gilroy-Regular"/>
                <w:sz w:val="18"/>
                <w:szCs w:val="18"/>
                <w:lang w:val="ca-ES"/>
              </w:rPr>
              <w:t xml:space="preserve">       </w:t>
            </w:r>
          </w:p>
          <w:p w14:paraId="23718AAA" w14:textId="77777777" w:rsidR="00987EA5" w:rsidRPr="00325AC0" w:rsidRDefault="003348C0" w:rsidP="005E29C5">
            <w:pPr>
              <w:rPr>
                <w:rFonts w:ascii="Gilroy-Regular" w:hAnsi="Gilroy-Regular"/>
                <w:sz w:val="18"/>
                <w:szCs w:val="18"/>
                <w:lang w:val="ca-ES"/>
              </w:rPr>
            </w:pPr>
            <w:r w:rsidRPr="00325AC0">
              <w:rPr>
                <w:rFonts w:ascii="Gilroy-Regular" w:hAnsi="Gilroy-Regular"/>
                <w:noProof/>
                <w:sz w:val="18"/>
                <w:szCs w:val="18"/>
                <w:lang w:eastAsia="es-ES"/>
              </w:rPr>
              <mc:AlternateContent>
                <mc:Choice Requires="wps">
                  <w:drawing>
                    <wp:anchor distT="0" distB="0" distL="114300" distR="114300" simplePos="0" relativeHeight="251661312" behindDoc="0" locked="0" layoutInCell="1" allowOverlap="1" wp14:anchorId="0C4508C5" wp14:editId="06E93D91">
                      <wp:simplePos x="0" y="0"/>
                      <wp:positionH relativeFrom="column">
                        <wp:posOffset>457200</wp:posOffset>
                      </wp:positionH>
                      <wp:positionV relativeFrom="paragraph">
                        <wp:posOffset>-635</wp:posOffset>
                      </wp:positionV>
                      <wp:extent cx="175260" cy="160020"/>
                      <wp:effectExtent l="0" t="0" r="15240" b="11430"/>
                      <wp:wrapNone/>
                      <wp:docPr id="3" name="Rectángulo: esquinas redondeadas 3"/>
                      <wp:cNvGraphicFramePr/>
                      <a:graphic xmlns:a="http://schemas.openxmlformats.org/drawingml/2006/main">
                        <a:graphicData uri="http://schemas.microsoft.com/office/word/2010/wordprocessingShape">
                          <wps:wsp>
                            <wps:cNvSpPr/>
                            <wps:spPr>
                              <a:xfrm>
                                <a:off x="0" y="0"/>
                                <a:ext cx="175260" cy="16002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 o:spid="_x0000_s1026" style="position:absolute;margin-left:36pt;margin-top:-.05pt;width:13.8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" fillcolor="window" strokecolor="#70ad47" strokeweight="1pt">
                      <v:stroke joinstyle="miter"/>
                    </v:roundrect>
                  </w:pict>
                </mc:Fallback>
              </mc:AlternateContent>
            </w:r>
            <w:r w:rsidR="00987EA5" w:rsidRPr="00325AC0">
              <w:rPr>
                <w:rFonts w:ascii="Gilroy-Regular" w:hAnsi="Gilroy-Regular"/>
                <w:sz w:val="18"/>
                <w:szCs w:val="18"/>
                <w:lang w:val="ca-ES"/>
              </w:rPr>
              <w:t>MOTOR</w:t>
            </w:r>
          </w:p>
        </w:tc>
        <w:tc>
          <w:tcPr>
            <w:tcW w:w="3807" w:type="dxa"/>
          </w:tcPr>
          <w:p w14:paraId="55E15EAB"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NOM DEL VAIXELL</w:t>
            </w:r>
          </w:p>
          <w:p w14:paraId="41F9A7D4" w14:textId="77777777" w:rsidR="00987EA5" w:rsidRPr="00325AC0" w:rsidRDefault="00987EA5" w:rsidP="005E29C5">
            <w:pPr>
              <w:rPr>
                <w:rFonts w:ascii="Gilroy-Regular" w:hAnsi="Gilroy-Regular"/>
                <w:sz w:val="16"/>
                <w:szCs w:val="16"/>
                <w:lang w:val="ca-ES"/>
              </w:rPr>
            </w:pPr>
            <w:proofErr w:type="spellStart"/>
            <w:r w:rsidRPr="00325AC0">
              <w:rPr>
                <w:rFonts w:ascii="Gilroy-Regular" w:hAnsi="Gilroy-Regular"/>
                <w:sz w:val="16"/>
                <w:szCs w:val="16"/>
                <w:lang w:val="ca-ES"/>
              </w:rPr>
              <w:t>Name</w:t>
            </w:r>
            <w:proofErr w:type="spellEnd"/>
            <w:r w:rsidRPr="00325AC0">
              <w:rPr>
                <w:rFonts w:ascii="Gilroy-Regular" w:hAnsi="Gilroy-Regular"/>
                <w:sz w:val="16"/>
                <w:szCs w:val="16"/>
                <w:lang w:val="ca-ES"/>
              </w:rPr>
              <w:t xml:space="preserve"> of </w:t>
            </w:r>
            <w:proofErr w:type="spellStart"/>
            <w:r w:rsidRPr="00325AC0">
              <w:rPr>
                <w:rFonts w:ascii="Gilroy-Regular" w:hAnsi="Gilroy-Regular"/>
                <w:sz w:val="16"/>
                <w:szCs w:val="16"/>
                <w:lang w:val="ca-ES"/>
              </w:rPr>
              <w:t>the</w:t>
            </w:r>
            <w:proofErr w:type="spellEnd"/>
            <w:r w:rsidRPr="00325AC0">
              <w:rPr>
                <w:rFonts w:ascii="Gilroy-Regular" w:hAnsi="Gilroy-Regular"/>
                <w:sz w:val="16"/>
                <w:szCs w:val="16"/>
                <w:lang w:val="ca-ES"/>
              </w:rPr>
              <w:t xml:space="preserve"> </w:t>
            </w:r>
            <w:proofErr w:type="spellStart"/>
            <w:r w:rsidRPr="00325AC0">
              <w:rPr>
                <w:rFonts w:ascii="Gilroy-Regular" w:hAnsi="Gilroy-Regular"/>
                <w:sz w:val="16"/>
                <w:szCs w:val="16"/>
                <w:lang w:val="ca-ES"/>
              </w:rPr>
              <w:t>ship</w:t>
            </w:r>
            <w:proofErr w:type="spellEnd"/>
            <w:r w:rsidRPr="00325AC0">
              <w:rPr>
                <w:rFonts w:ascii="Gilroy-Regular" w:hAnsi="Gilroy-Regular"/>
                <w:sz w:val="16"/>
                <w:szCs w:val="16"/>
                <w:lang w:val="ca-ES"/>
              </w:rPr>
              <w:t xml:space="preserve">/Nom du </w:t>
            </w:r>
            <w:proofErr w:type="spellStart"/>
            <w:r w:rsidRPr="00325AC0">
              <w:rPr>
                <w:rFonts w:ascii="Gilroy-Regular" w:hAnsi="Gilroy-Regular"/>
                <w:sz w:val="16"/>
                <w:szCs w:val="16"/>
                <w:lang w:val="ca-ES"/>
              </w:rPr>
              <w:t>bateau</w:t>
            </w:r>
            <w:proofErr w:type="spellEnd"/>
          </w:p>
          <w:p w14:paraId="21A84476" w14:textId="77777777" w:rsidR="005E29C5" w:rsidRPr="00325AC0" w:rsidRDefault="005E29C5" w:rsidP="005E29C5">
            <w:pPr>
              <w:rPr>
                <w:rFonts w:ascii="Gilroy-Regular" w:hAnsi="Gilroy-Regular"/>
                <w:sz w:val="16"/>
                <w:szCs w:val="16"/>
                <w:lang w:val="ca-ES"/>
              </w:rPr>
            </w:pPr>
          </w:p>
          <w:p w14:paraId="4F57318B" w14:textId="77777777" w:rsidR="005E29C5" w:rsidRPr="00325AC0" w:rsidRDefault="005E29C5" w:rsidP="005E29C5">
            <w:pPr>
              <w:rPr>
                <w:rFonts w:ascii="Gilroy-Regular" w:hAnsi="Gilroy-Regular"/>
                <w:sz w:val="16"/>
                <w:szCs w:val="16"/>
                <w:lang w:val="ca-ES"/>
              </w:rPr>
            </w:pPr>
          </w:p>
          <w:p w14:paraId="5F1470B2" w14:textId="77777777" w:rsidR="005E29C5" w:rsidRPr="00325AC0" w:rsidRDefault="005E29C5" w:rsidP="005E29C5">
            <w:pPr>
              <w:rPr>
                <w:rFonts w:ascii="Gilroy-Regular" w:hAnsi="Gilroy-Regular"/>
                <w:sz w:val="16"/>
                <w:szCs w:val="16"/>
                <w:lang w:val="ca-ES"/>
              </w:rPr>
            </w:pPr>
          </w:p>
        </w:tc>
      </w:tr>
      <w:tr w:rsidR="008A3B32" w:rsidRPr="00325AC0" w14:paraId="41E97BEC" w14:textId="77777777" w:rsidTr="00AB3306">
        <w:tc>
          <w:tcPr>
            <w:tcW w:w="3876" w:type="dxa"/>
          </w:tcPr>
          <w:p w14:paraId="241324ED"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ESLORA</w:t>
            </w:r>
          </w:p>
          <w:p w14:paraId="0D7C577E" w14:textId="77777777" w:rsidR="00987EA5" w:rsidRPr="00325AC0" w:rsidRDefault="00987EA5" w:rsidP="005E29C5">
            <w:pPr>
              <w:rPr>
                <w:rFonts w:ascii="Gilroy-Regular" w:hAnsi="Gilroy-Regular"/>
                <w:sz w:val="16"/>
                <w:szCs w:val="16"/>
                <w:lang w:val="ca-ES"/>
              </w:rPr>
            </w:pPr>
            <w:proofErr w:type="spellStart"/>
            <w:r w:rsidRPr="00325AC0">
              <w:rPr>
                <w:rFonts w:ascii="Gilroy-Regular" w:hAnsi="Gilroy-Regular"/>
                <w:sz w:val="16"/>
                <w:szCs w:val="16"/>
                <w:lang w:val="ca-ES"/>
              </w:rPr>
              <w:t>Length</w:t>
            </w:r>
            <w:proofErr w:type="spellEnd"/>
            <w:r w:rsidRPr="00325AC0">
              <w:rPr>
                <w:rFonts w:ascii="Gilroy-Regular" w:hAnsi="Gilroy-Regular"/>
                <w:sz w:val="16"/>
                <w:szCs w:val="16"/>
                <w:lang w:val="ca-ES"/>
              </w:rPr>
              <w:t>/</w:t>
            </w:r>
            <w:proofErr w:type="spellStart"/>
            <w:r w:rsidRPr="00325AC0">
              <w:rPr>
                <w:rFonts w:ascii="Gilroy-Regular" w:hAnsi="Gilroy-Regular"/>
                <w:sz w:val="16"/>
                <w:szCs w:val="16"/>
                <w:lang w:val="ca-ES"/>
              </w:rPr>
              <w:t>Longueur</w:t>
            </w:r>
            <w:proofErr w:type="spellEnd"/>
          </w:p>
        </w:tc>
        <w:tc>
          <w:tcPr>
            <w:tcW w:w="2636" w:type="dxa"/>
            <w:gridSpan w:val="2"/>
          </w:tcPr>
          <w:p w14:paraId="76352382"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MÀNEGA</w:t>
            </w:r>
          </w:p>
          <w:p w14:paraId="6FA02EE8" w14:textId="77777777" w:rsidR="00987EA5" w:rsidRPr="00325AC0" w:rsidRDefault="00987EA5" w:rsidP="005E29C5">
            <w:pPr>
              <w:rPr>
                <w:rFonts w:ascii="Gilroy-Regular" w:hAnsi="Gilroy-Regular"/>
                <w:sz w:val="16"/>
                <w:szCs w:val="16"/>
                <w:lang w:val="ca-ES"/>
              </w:rPr>
            </w:pPr>
            <w:proofErr w:type="spellStart"/>
            <w:r w:rsidRPr="00325AC0">
              <w:rPr>
                <w:rFonts w:ascii="Gilroy-Regular" w:hAnsi="Gilroy-Regular"/>
                <w:sz w:val="16"/>
                <w:szCs w:val="16"/>
                <w:lang w:val="ca-ES"/>
              </w:rPr>
              <w:t>Beam</w:t>
            </w:r>
            <w:proofErr w:type="spellEnd"/>
            <w:r w:rsidRPr="00325AC0">
              <w:rPr>
                <w:rFonts w:ascii="Gilroy-Regular" w:hAnsi="Gilroy-Regular"/>
                <w:sz w:val="16"/>
                <w:szCs w:val="16"/>
                <w:lang w:val="ca-ES"/>
              </w:rPr>
              <w:t>/</w:t>
            </w:r>
            <w:proofErr w:type="spellStart"/>
            <w:r w:rsidRPr="00325AC0">
              <w:rPr>
                <w:rFonts w:ascii="Gilroy-Regular" w:hAnsi="Gilroy-Regular"/>
                <w:sz w:val="16"/>
                <w:szCs w:val="16"/>
                <w:lang w:val="ca-ES"/>
              </w:rPr>
              <w:t>Largeur</w:t>
            </w:r>
            <w:proofErr w:type="spellEnd"/>
          </w:p>
        </w:tc>
        <w:tc>
          <w:tcPr>
            <w:tcW w:w="3807" w:type="dxa"/>
          </w:tcPr>
          <w:p w14:paraId="6F345DB5"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CALAT</w:t>
            </w:r>
          </w:p>
          <w:p w14:paraId="46FBEA74" w14:textId="77777777" w:rsidR="00987EA5" w:rsidRPr="00325AC0" w:rsidRDefault="00987EA5" w:rsidP="005E29C5">
            <w:pPr>
              <w:rPr>
                <w:rFonts w:ascii="Gilroy-Regular" w:hAnsi="Gilroy-Regular"/>
                <w:sz w:val="16"/>
                <w:szCs w:val="16"/>
                <w:lang w:val="ca-ES"/>
              </w:rPr>
            </w:pPr>
            <w:proofErr w:type="spellStart"/>
            <w:r w:rsidRPr="00325AC0">
              <w:rPr>
                <w:rFonts w:ascii="Gilroy-Regular" w:hAnsi="Gilroy-Regular"/>
                <w:sz w:val="16"/>
                <w:szCs w:val="16"/>
                <w:lang w:val="ca-ES"/>
              </w:rPr>
              <w:t>Draft</w:t>
            </w:r>
            <w:proofErr w:type="spellEnd"/>
            <w:r w:rsidRPr="00325AC0">
              <w:rPr>
                <w:rFonts w:ascii="Gilroy-Regular" w:hAnsi="Gilroy-Regular"/>
                <w:sz w:val="16"/>
                <w:szCs w:val="16"/>
                <w:lang w:val="ca-ES"/>
              </w:rPr>
              <w:t xml:space="preserve">/Tirant </w:t>
            </w:r>
            <w:proofErr w:type="spellStart"/>
            <w:r w:rsidRPr="00325AC0">
              <w:rPr>
                <w:rFonts w:ascii="Gilroy-Regular" w:hAnsi="Gilroy-Regular"/>
                <w:sz w:val="16"/>
                <w:szCs w:val="16"/>
                <w:lang w:val="ca-ES"/>
              </w:rPr>
              <w:t>d’eau</w:t>
            </w:r>
            <w:proofErr w:type="spellEnd"/>
          </w:p>
          <w:p w14:paraId="495E4E2A" w14:textId="77777777" w:rsidR="005E29C5" w:rsidRPr="00325AC0" w:rsidRDefault="005E29C5" w:rsidP="005E29C5">
            <w:pPr>
              <w:rPr>
                <w:rFonts w:ascii="Gilroy-Regular" w:hAnsi="Gilroy-Regular"/>
                <w:sz w:val="16"/>
                <w:szCs w:val="16"/>
                <w:lang w:val="ca-ES"/>
              </w:rPr>
            </w:pPr>
          </w:p>
        </w:tc>
      </w:tr>
      <w:tr w:rsidR="008A3B32" w:rsidRPr="00FF332F" w14:paraId="2810AB14" w14:textId="77777777" w:rsidTr="00AB3306">
        <w:tc>
          <w:tcPr>
            <w:tcW w:w="3876" w:type="dxa"/>
          </w:tcPr>
          <w:p w14:paraId="3543DE55"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COMPANYIA D’ASSEGURANCES</w:t>
            </w:r>
          </w:p>
          <w:p w14:paraId="07B5354E" w14:textId="77777777" w:rsidR="00987EA5" w:rsidRPr="00325AC0" w:rsidRDefault="00987EA5" w:rsidP="005E29C5">
            <w:pPr>
              <w:rPr>
                <w:rFonts w:ascii="Gilroy-Regular" w:hAnsi="Gilroy-Regular"/>
                <w:sz w:val="14"/>
                <w:szCs w:val="14"/>
                <w:lang w:val="ca-ES"/>
              </w:rPr>
            </w:pPr>
            <w:r w:rsidRPr="00325AC0">
              <w:rPr>
                <w:rFonts w:ascii="Gilroy-Regular" w:hAnsi="Gilroy-Regular"/>
                <w:sz w:val="14"/>
                <w:szCs w:val="14"/>
                <w:lang w:val="ca-ES"/>
              </w:rPr>
              <w:t>Insurance Company/</w:t>
            </w:r>
            <w:proofErr w:type="spellStart"/>
            <w:r w:rsidRPr="00325AC0">
              <w:rPr>
                <w:rFonts w:ascii="Gilroy-Regular" w:hAnsi="Gilroy-Regular"/>
                <w:sz w:val="14"/>
                <w:szCs w:val="14"/>
                <w:lang w:val="ca-ES"/>
              </w:rPr>
              <w:t>Compagnie</w:t>
            </w:r>
            <w:proofErr w:type="spellEnd"/>
            <w:r w:rsidRPr="00325AC0">
              <w:rPr>
                <w:rFonts w:ascii="Gilroy-Regular" w:hAnsi="Gilroy-Regular"/>
                <w:sz w:val="14"/>
                <w:szCs w:val="14"/>
                <w:lang w:val="ca-ES"/>
              </w:rPr>
              <w:t xml:space="preserve"> </w:t>
            </w:r>
            <w:proofErr w:type="spellStart"/>
            <w:r w:rsidRPr="00325AC0">
              <w:rPr>
                <w:rFonts w:ascii="Gilroy-Regular" w:hAnsi="Gilroy-Regular"/>
                <w:sz w:val="14"/>
                <w:szCs w:val="14"/>
                <w:lang w:val="ca-ES"/>
              </w:rPr>
              <w:t>d’assurance</w:t>
            </w:r>
            <w:proofErr w:type="spellEnd"/>
          </w:p>
        </w:tc>
        <w:tc>
          <w:tcPr>
            <w:tcW w:w="2636" w:type="dxa"/>
            <w:gridSpan w:val="2"/>
          </w:tcPr>
          <w:p w14:paraId="4DCA9D51"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PÒLISSA</w:t>
            </w:r>
          </w:p>
          <w:p w14:paraId="71021E2A" w14:textId="77777777" w:rsidR="00987EA5" w:rsidRPr="00325AC0" w:rsidRDefault="00987EA5" w:rsidP="005E29C5">
            <w:pPr>
              <w:rPr>
                <w:rFonts w:ascii="Gilroy-Regular" w:hAnsi="Gilroy-Regular"/>
                <w:sz w:val="16"/>
                <w:szCs w:val="16"/>
                <w:lang w:val="ca-ES"/>
              </w:rPr>
            </w:pPr>
            <w:proofErr w:type="spellStart"/>
            <w:r w:rsidRPr="00325AC0">
              <w:rPr>
                <w:rFonts w:ascii="Gilroy-Regular" w:hAnsi="Gilroy-Regular"/>
                <w:sz w:val="16"/>
                <w:szCs w:val="16"/>
                <w:lang w:val="ca-ES"/>
              </w:rPr>
              <w:t>Number</w:t>
            </w:r>
            <w:proofErr w:type="spellEnd"/>
            <w:r w:rsidRPr="00325AC0">
              <w:rPr>
                <w:rFonts w:ascii="Gilroy-Regular" w:hAnsi="Gilroy-Regular"/>
                <w:sz w:val="16"/>
                <w:szCs w:val="16"/>
                <w:lang w:val="ca-ES"/>
              </w:rPr>
              <w:t>/</w:t>
            </w:r>
            <w:proofErr w:type="spellStart"/>
            <w:r w:rsidRPr="00325AC0">
              <w:rPr>
                <w:rFonts w:ascii="Gilroy-Regular" w:hAnsi="Gilroy-Regular"/>
                <w:sz w:val="16"/>
                <w:szCs w:val="16"/>
                <w:lang w:val="ca-ES"/>
              </w:rPr>
              <w:t>Numéro</w:t>
            </w:r>
            <w:proofErr w:type="spellEnd"/>
            <w:r w:rsidRPr="00325AC0">
              <w:rPr>
                <w:rFonts w:ascii="Gilroy-Regular" w:hAnsi="Gilroy-Regular"/>
                <w:sz w:val="16"/>
                <w:szCs w:val="16"/>
                <w:lang w:val="ca-ES"/>
              </w:rPr>
              <w:t xml:space="preserve"> </w:t>
            </w:r>
            <w:proofErr w:type="spellStart"/>
            <w:r w:rsidR="005E29C5" w:rsidRPr="00325AC0">
              <w:rPr>
                <w:rFonts w:ascii="Gilroy-Regular" w:hAnsi="Gilroy-Regular"/>
                <w:sz w:val="16"/>
                <w:szCs w:val="16"/>
                <w:lang w:val="ca-ES"/>
              </w:rPr>
              <w:t>d’</w:t>
            </w:r>
            <w:r w:rsidRPr="00325AC0">
              <w:rPr>
                <w:rFonts w:ascii="Gilroy-Regular" w:hAnsi="Gilroy-Regular"/>
                <w:sz w:val="16"/>
                <w:szCs w:val="16"/>
                <w:lang w:val="ca-ES"/>
              </w:rPr>
              <w:t>assurance</w:t>
            </w:r>
            <w:proofErr w:type="spellEnd"/>
          </w:p>
        </w:tc>
        <w:tc>
          <w:tcPr>
            <w:tcW w:w="3807" w:type="dxa"/>
          </w:tcPr>
          <w:p w14:paraId="794C271E" w14:textId="77777777" w:rsidR="00987EA5" w:rsidRPr="00325AC0" w:rsidRDefault="00987EA5" w:rsidP="005E29C5">
            <w:pPr>
              <w:rPr>
                <w:rFonts w:ascii="Gilroy-Regular" w:hAnsi="Gilroy-Regular"/>
                <w:sz w:val="20"/>
                <w:szCs w:val="20"/>
                <w:lang w:val="ca-ES"/>
              </w:rPr>
            </w:pPr>
            <w:r w:rsidRPr="00325AC0">
              <w:rPr>
                <w:rFonts w:ascii="Gilroy-Regular" w:hAnsi="Gilroy-Regular"/>
                <w:sz w:val="20"/>
                <w:szCs w:val="20"/>
                <w:lang w:val="ca-ES"/>
              </w:rPr>
              <w:t>DATA VENCIMENT PÒLISSA</w:t>
            </w:r>
          </w:p>
          <w:p w14:paraId="79859F75" w14:textId="77777777" w:rsidR="00987EA5" w:rsidRPr="00325AC0" w:rsidRDefault="00987EA5" w:rsidP="005E29C5">
            <w:pPr>
              <w:rPr>
                <w:rFonts w:ascii="Gilroy-Regular" w:hAnsi="Gilroy-Regular"/>
                <w:sz w:val="16"/>
                <w:szCs w:val="16"/>
                <w:lang w:val="ca-ES"/>
              </w:rPr>
            </w:pPr>
            <w:proofErr w:type="spellStart"/>
            <w:r w:rsidRPr="00325AC0">
              <w:rPr>
                <w:rFonts w:ascii="Gilroy-Regular" w:hAnsi="Gilroy-Regular"/>
                <w:sz w:val="16"/>
                <w:szCs w:val="16"/>
                <w:lang w:val="ca-ES"/>
              </w:rPr>
              <w:t>E</w:t>
            </w:r>
            <w:r w:rsidR="005E29C5" w:rsidRPr="00325AC0">
              <w:rPr>
                <w:rFonts w:ascii="Gilroy-Regular" w:hAnsi="Gilroy-Regular"/>
                <w:sz w:val="16"/>
                <w:szCs w:val="16"/>
                <w:lang w:val="ca-ES"/>
              </w:rPr>
              <w:t>x</w:t>
            </w:r>
            <w:r w:rsidRPr="00325AC0">
              <w:rPr>
                <w:rFonts w:ascii="Gilroy-Regular" w:hAnsi="Gilroy-Regular"/>
                <w:sz w:val="16"/>
                <w:szCs w:val="16"/>
                <w:lang w:val="ca-ES"/>
              </w:rPr>
              <w:t>piration</w:t>
            </w:r>
            <w:proofErr w:type="spellEnd"/>
            <w:r w:rsidRPr="00325AC0">
              <w:rPr>
                <w:rFonts w:ascii="Gilroy-Regular" w:hAnsi="Gilroy-Regular"/>
                <w:sz w:val="16"/>
                <w:szCs w:val="16"/>
                <w:lang w:val="ca-ES"/>
              </w:rPr>
              <w:t xml:space="preserve"> </w:t>
            </w:r>
            <w:proofErr w:type="spellStart"/>
            <w:r w:rsidRPr="00325AC0">
              <w:rPr>
                <w:rFonts w:ascii="Gilroy-Regular" w:hAnsi="Gilroy-Regular"/>
                <w:sz w:val="16"/>
                <w:szCs w:val="16"/>
                <w:lang w:val="ca-ES"/>
              </w:rPr>
              <w:t>date</w:t>
            </w:r>
            <w:proofErr w:type="spellEnd"/>
            <w:r w:rsidRPr="00325AC0">
              <w:rPr>
                <w:rFonts w:ascii="Gilroy-Regular" w:hAnsi="Gilroy-Regular"/>
                <w:sz w:val="16"/>
                <w:szCs w:val="16"/>
                <w:lang w:val="ca-ES"/>
              </w:rPr>
              <w:t>/</w:t>
            </w:r>
            <w:proofErr w:type="spellStart"/>
            <w:r w:rsidRPr="00325AC0">
              <w:rPr>
                <w:rFonts w:ascii="Gilroy-Regular" w:hAnsi="Gilroy-Regular"/>
                <w:sz w:val="16"/>
                <w:szCs w:val="16"/>
                <w:lang w:val="ca-ES"/>
              </w:rPr>
              <w:t>Date</w:t>
            </w:r>
            <w:proofErr w:type="spellEnd"/>
            <w:r w:rsidRPr="00325AC0">
              <w:rPr>
                <w:rFonts w:ascii="Gilroy-Regular" w:hAnsi="Gilroy-Regular"/>
                <w:sz w:val="16"/>
                <w:szCs w:val="16"/>
                <w:lang w:val="ca-ES"/>
              </w:rPr>
              <w:t xml:space="preserve"> </w:t>
            </w:r>
            <w:proofErr w:type="spellStart"/>
            <w:r w:rsidR="0045280B" w:rsidRPr="00325AC0">
              <w:rPr>
                <w:rFonts w:ascii="Gilroy-Regular" w:hAnsi="Gilroy-Regular"/>
                <w:sz w:val="16"/>
                <w:szCs w:val="16"/>
                <w:lang w:val="ca-ES"/>
              </w:rPr>
              <w:t>d’expiration</w:t>
            </w:r>
            <w:proofErr w:type="spellEnd"/>
          </w:p>
          <w:p w14:paraId="16434B8F" w14:textId="77777777" w:rsidR="005E29C5" w:rsidRPr="00325AC0" w:rsidRDefault="005E29C5" w:rsidP="005E29C5">
            <w:pPr>
              <w:rPr>
                <w:rFonts w:ascii="Gilroy-Regular" w:hAnsi="Gilroy-Regular"/>
                <w:sz w:val="16"/>
                <w:szCs w:val="16"/>
                <w:lang w:val="ca-ES"/>
              </w:rPr>
            </w:pPr>
          </w:p>
          <w:p w14:paraId="2EB670C3" w14:textId="77777777" w:rsidR="005E29C5" w:rsidRPr="00325AC0" w:rsidRDefault="005E29C5" w:rsidP="005E29C5">
            <w:pPr>
              <w:rPr>
                <w:rFonts w:ascii="Gilroy-Regular" w:hAnsi="Gilroy-Regular"/>
                <w:sz w:val="16"/>
                <w:szCs w:val="16"/>
                <w:lang w:val="ca-ES"/>
              </w:rPr>
            </w:pPr>
          </w:p>
        </w:tc>
      </w:tr>
      <w:tr w:rsidR="005E29C5" w:rsidRPr="00325AC0" w14:paraId="0D80FA96" w14:textId="77777777" w:rsidTr="00AB3306">
        <w:tc>
          <w:tcPr>
            <w:tcW w:w="6512" w:type="dxa"/>
            <w:gridSpan w:val="3"/>
          </w:tcPr>
          <w:p w14:paraId="227FE79F" w14:textId="77777777" w:rsidR="005E29C5" w:rsidRPr="00325AC0" w:rsidRDefault="005E29C5" w:rsidP="005E29C5">
            <w:pPr>
              <w:rPr>
                <w:rFonts w:ascii="Gilroy-Regular" w:hAnsi="Gilroy-Regular"/>
                <w:sz w:val="20"/>
                <w:szCs w:val="20"/>
                <w:lang w:val="ca-ES"/>
              </w:rPr>
            </w:pPr>
            <w:r w:rsidRPr="00325AC0">
              <w:rPr>
                <w:rFonts w:ascii="Gilroy-Regular" w:hAnsi="Gilroy-Regular"/>
                <w:sz w:val="20"/>
                <w:szCs w:val="20"/>
                <w:lang w:val="ca-ES"/>
              </w:rPr>
              <w:t>PROPIETARI DEL VAIXELL</w:t>
            </w:r>
          </w:p>
          <w:p w14:paraId="1FE591EF" w14:textId="77777777" w:rsidR="005E29C5" w:rsidRPr="00325AC0" w:rsidRDefault="005E29C5" w:rsidP="005E29C5">
            <w:pPr>
              <w:rPr>
                <w:rFonts w:ascii="Gilroy-Regular" w:hAnsi="Gilroy-Regular"/>
                <w:sz w:val="20"/>
                <w:szCs w:val="20"/>
                <w:lang w:val="ca-ES"/>
              </w:rPr>
            </w:pPr>
            <w:proofErr w:type="spellStart"/>
            <w:r w:rsidRPr="00325AC0">
              <w:rPr>
                <w:rFonts w:ascii="Gilroy-Regular" w:hAnsi="Gilroy-Regular"/>
                <w:sz w:val="16"/>
                <w:szCs w:val="16"/>
                <w:lang w:val="ca-ES"/>
              </w:rPr>
              <w:t>Boat</w:t>
            </w:r>
            <w:proofErr w:type="spellEnd"/>
            <w:r w:rsidRPr="00325AC0">
              <w:rPr>
                <w:rFonts w:ascii="Gilroy-Regular" w:hAnsi="Gilroy-Regular"/>
                <w:sz w:val="16"/>
                <w:szCs w:val="16"/>
                <w:lang w:val="ca-ES"/>
              </w:rPr>
              <w:t xml:space="preserve"> </w:t>
            </w:r>
            <w:proofErr w:type="spellStart"/>
            <w:r w:rsidRPr="00325AC0">
              <w:rPr>
                <w:rFonts w:ascii="Gilroy-Regular" w:hAnsi="Gilroy-Regular"/>
                <w:sz w:val="16"/>
                <w:szCs w:val="16"/>
                <w:lang w:val="ca-ES"/>
              </w:rPr>
              <w:t>owner</w:t>
            </w:r>
            <w:proofErr w:type="spellEnd"/>
            <w:r w:rsidRPr="00325AC0">
              <w:rPr>
                <w:rFonts w:ascii="Gilroy-Regular" w:hAnsi="Gilroy-Regular"/>
                <w:sz w:val="16"/>
                <w:szCs w:val="16"/>
                <w:lang w:val="ca-ES"/>
              </w:rPr>
              <w:t>/</w:t>
            </w:r>
            <w:proofErr w:type="spellStart"/>
            <w:r w:rsidRPr="00325AC0">
              <w:rPr>
                <w:rFonts w:ascii="Gilroy-Regular" w:hAnsi="Gilroy-Regular"/>
                <w:sz w:val="16"/>
                <w:szCs w:val="16"/>
                <w:lang w:val="ca-ES"/>
              </w:rPr>
              <w:t>Propiétaire</w:t>
            </w:r>
            <w:proofErr w:type="spellEnd"/>
          </w:p>
        </w:tc>
        <w:tc>
          <w:tcPr>
            <w:tcW w:w="3807" w:type="dxa"/>
          </w:tcPr>
          <w:p w14:paraId="451C4921" w14:textId="77777777" w:rsidR="005E29C5" w:rsidRPr="00325AC0" w:rsidRDefault="005E29C5" w:rsidP="005E29C5">
            <w:pPr>
              <w:rPr>
                <w:rFonts w:ascii="Gilroy-Regular" w:hAnsi="Gilroy-Regular"/>
                <w:sz w:val="20"/>
                <w:szCs w:val="20"/>
                <w:lang w:val="ca-ES"/>
              </w:rPr>
            </w:pPr>
            <w:r w:rsidRPr="00325AC0">
              <w:rPr>
                <w:rFonts w:ascii="Gilroy-Regular" w:hAnsi="Gilroy-Regular"/>
                <w:sz w:val="20"/>
                <w:szCs w:val="20"/>
                <w:lang w:val="ca-ES"/>
              </w:rPr>
              <w:t>NIF</w:t>
            </w:r>
          </w:p>
          <w:p w14:paraId="692E3F84" w14:textId="77777777" w:rsidR="005E29C5" w:rsidRPr="00325AC0" w:rsidRDefault="005E29C5" w:rsidP="005E29C5">
            <w:pPr>
              <w:rPr>
                <w:rFonts w:ascii="Gilroy-Regular" w:hAnsi="Gilroy-Regular"/>
                <w:sz w:val="16"/>
                <w:szCs w:val="16"/>
                <w:lang w:val="ca-ES"/>
              </w:rPr>
            </w:pPr>
            <w:proofErr w:type="spellStart"/>
            <w:r w:rsidRPr="00325AC0">
              <w:rPr>
                <w:rFonts w:ascii="Gilroy-Regular" w:hAnsi="Gilroy-Regular"/>
                <w:sz w:val="16"/>
                <w:szCs w:val="16"/>
                <w:lang w:val="ca-ES"/>
              </w:rPr>
              <w:t>Passport</w:t>
            </w:r>
            <w:proofErr w:type="spellEnd"/>
            <w:r w:rsidRPr="00325AC0">
              <w:rPr>
                <w:rFonts w:ascii="Gilroy-Regular" w:hAnsi="Gilroy-Regular"/>
                <w:sz w:val="16"/>
                <w:szCs w:val="16"/>
                <w:lang w:val="ca-ES"/>
              </w:rPr>
              <w:t>/</w:t>
            </w:r>
            <w:proofErr w:type="spellStart"/>
            <w:r w:rsidRPr="00325AC0">
              <w:rPr>
                <w:rFonts w:ascii="Gilroy-Regular" w:hAnsi="Gilroy-Regular"/>
                <w:sz w:val="16"/>
                <w:szCs w:val="16"/>
                <w:lang w:val="ca-ES"/>
              </w:rPr>
              <w:t>Passeport</w:t>
            </w:r>
            <w:proofErr w:type="spellEnd"/>
          </w:p>
          <w:p w14:paraId="2E47A490" w14:textId="77777777" w:rsidR="005E29C5" w:rsidRPr="00325AC0" w:rsidRDefault="005E29C5" w:rsidP="005E29C5">
            <w:pPr>
              <w:rPr>
                <w:rFonts w:ascii="Gilroy-Regular" w:hAnsi="Gilroy-Regular"/>
                <w:sz w:val="16"/>
                <w:szCs w:val="16"/>
                <w:lang w:val="ca-ES"/>
              </w:rPr>
            </w:pPr>
          </w:p>
        </w:tc>
      </w:tr>
      <w:tr w:rsidR="005E29C5" w:rsidRPr="00FF332F" w14:paraId="7A830A3D" w14:textId="77777777" w:rsidTr="00AB3306">
        <w:tc>
          <w:tcPr>
            <w:tcW w:w="6512" w:type="dxa"/>
            <w:gridSpan w:val="3"/>
          </w:tcPr>
          <w:p w14:paraId="281A10E7" w14:textId="77777777" w:rsidR="005E29C5" w:rsidRPr="00325AC0" w:rsidRDefault="005E29C5" w:rsidP="005E29C5">
            <w:pPr>
              <w:rPr>
                <w:rFonts w:ascii="Gilroy-Regular" w:hAnsi="Gilroy-Regular"/>
                <w:sz w:val="20"/>
                <w:szCs w:val="20"/>
                <w:lang w:val="ca-ES"/>
              </w:rPr>
            </w:pPr>
            <w:r w:rsidRPr="00325AC0">
              <w:rPr>
                <w:rFonts w:ascii="Gilroy-Regular" w:hAnsi="Gilroy-Regular"/>
                <w:sz w:val="20"/>
                <w:szCs w:val="20"/>
                <w:lang w:val="ca-ES"/>
              </w:rPr>
              <w:t>DOMICILI</w:t>
            </w:r>
          </w:p>
          <w:p w14:paraId="0B07418B" w14:textId="77777777" w:rsidR="005E29C5" w:rsidRPr="00325AC0" w:rsidRDefault="005E29C5" w:rsidP="005E29C5">
            <w:pPr>
              <w:rPr>
                <w:rFonts w:ascii="Gilroy-Regular" w:hAnsi="Gilroy-Regular"/>
                <w:sz w:val="20"/>
                <w:szCs w:val="20"/>
                <w:lang w:val="ca-ES"/>
              </w:rPr>
            </w:pPr>
            <w:proofErr w:type="spellStart"/>
            <w:r w:rsidRPr="00325AC0">
              <w:rPr>
                <w:rFonts w:ascii="Gilroy-Regular" w:hAnsi="Gilroy-Regular"/>
                <w:sz w:val="16"/>
                <w:szCs w:val="16"/>
                <w:lang w:val="ca-ES"/>
              </w:rPr>
              <w:t>Address</w:t>
            </w:r>
            <w:proofErr w:type="spellEnd"/>
            <w:r w:rsidRPr="00325AC0">
              <w:rPr>
                <w:rFonts w:ascii="Gilroy-Regular" w:hAnsi="Gilroy-Regular"/>
                <w:sz w:val="16"/>
                <w:szCs w:val="16"/>
                <w:lang w:val="ca-ES"/>
              </w:rPr>
              <w:t>/</w:t>
            </w:r>
            <w:proofErr w:type="spellStart"/>
            <w:r w:rsidRPr="00325AC0">
              <w:rPr>
                <w:rFonts w:ascii="Gilroy-Regular" w:hAnsi="Gilroy-Regular"/>
                <w:sz w:val="16"/>
                <w:szCs w:val="16"/>
                <w:lang w:val="ca-ES"/>
              </w:rPr>
              <w:t>Addresse</w:t>
            </w:r>
            <w:proofErr w:type="spellEnd"/>
          </w:p>
        </w:tc>
        <w:tc>
          <w:tcPr>
            <w:tcW w:w="3807" w:type="dxa"/>
          </w:tcPr>
          <w:p w14:paraId="306A19E2" w14:textId="77777777" w:rsidR="005E29C5" w:rsidRPr="00325AC0" w:rsidRDefault="005E29C5" w:rsidP="005E29C5">
            <w:pPr>
              <w:rPr>
                <w:rFonts w:ascii="Gilroy-Regular" w:hAnsi="Gilroy-Regular"/>
                <w:sz w:val="20"/>
                <w:szCs w:val="20"/>
                <w:lang w:val="ca-ES"/>
              </w:rPr>
            </w:pPr>
            <w:r w:rsidRPr="00325AC0">
              <w:rPr>
                <w:rFonts w:ascii="Gilroy-Regular" w:hAnsi="Gilroy-Regular"/>
                <w:sz w:val="20"/>
                <w:szCs w:val="20"/>
                <w:lang w:val="ca-ES"/>
              </w:rPr>
              <w:t>CIUTAT- CP – PAÍS</w:t>
            </w:r>
          </w:p>
          <w:p w14:paraId="716FC944" w14:textId="77777777" w:rsidR="005E29C5" w:rsidRPr="00325AC0" w:rsidRDefault="005E29C5" w:rsidP="005E29C5">
            <w:pPr>
              <w:rPr>
                <w:rFonts w:ascii="Gilroy-Regular" w:hAnsi="Gilroy-Regular"/>
                <w:sz w:val="16"/>
                <w:szCs w:val="16"/>
                <w:lang w:val="ca-ES"/>
              </w:rPr>
            </w:pPr>
            <w:r w:rsidRPr="00325AC0">
              <w:rPr>
                <w:rFonts w:ascii="Gilroy-Regular" w:hAnsi="Gilroy-Regular"/>
                <w:sz w:val="16"/>
                <w:szCs w:val="16"/>
                <w:lang w:val="ca-ES"/>
              </w:rPr>
              <w:t>City-country/</w:t>
            </w:r>
            <w:proofErr w:type="spellStart"/>
            <w:r w:rsidRPr="00325AC0">
              <w:rPr>
                <w:rFonts w:ascii="Gilroy-Regular" w:hAnsi="Gilroy-Regular"/>
                <w:sz w:val="16"/>
                <w:szCs w:val="16"/>
                <w:lang w:val="ca-ES"/>
              </w:rPr>
              <w:t>Ville-Pays</w:t>
            </w:r>
            <w:proofErr w:type="spellEnd"/>
          </w:p>
          <w:p w14:paraId="6889318F" w14:textId="77777777" w:rsidR="005E29C5" w:rsidRPr="00325AC0" w:rsidRDefault="005E29C5" w:rsidP="005E29C5">
            <w:pPr>
              <w:rPr>
                <w:rFonts w:ascii="Gilroy-Regular" w:hAnsi="Gilroy-Regular"/>
                <w:sz w:val="16"/>
                <w:szCs w:val="16"/>
                <w:lang w:val="ca-ES"/>
              </w:rPr>
            </w:pPr>
          </w:p>
          <w:p w14:paraId="723F1E87" w14:textId="77777777" w:rsidR="00CC0EB5" w:rsidRPr="00325AC0" w:rsidRDefault="00CC0EB5" w:rsidP="005E29C5">
            <w:pPr>
              <w:rPr>
                <w:rFonts w:ascii="Gilroy-Regular" w:hAnsi="Gilroy-Regular"/>
                <w:sz w:val="16"/>
                <w:szCs w:val="16"/>
                <w:lang w:val="ca-ES"/>
              </w:rPr>
            </w:pPr>
          </w:p>
        </w:tc>
      </w:tr>
      <w:tr w:rsidR="005E29C5" w:rsidRPr="00325AC0" w14:paraId="5DA81441" w14:textId="77777777" w:rsidTr="00AB3306">
        <w:tc>
          <w:tcPr>
            <w:tcW w:w="6512" w:type="dxa"/>
            <w:gridSpan w:val="3"/>
          </w:tcPr>
          <w:p w14:paraId="102CC744" w14:textId="77777777" w:rsidR="005E29C5" w:rsidRPr="00325AC0" w:rsidRDefault="001046F8" w:rsidP="005E29C5">
            <w:pPr>
              <w:rPr>
                <w:rFonts w:ascii="Gilroy-Regular" w:hAnsi="Gilroy-Regular"/>
                <w:sz w:val="20"/>
                <w:szCs w:val="20"/>
                <w:lang w:val="ca-ES"/>
              </w:rPr>
            </w:pPr>
            <w:r w:rsidRPr="00325AC0">
              <w:rPr>
                <w:rFonts w:ascii="Gilroy-Regular" w:hAnsi="Gilroy-Regular"/>
                <w:sz w:val="20"/>
                <w:szCs w:val="20"/>
                <w:lang w:val="ca-ES"/>
              </w:rPr>
              <w:t>E-MAIL</w:t>
            </w:r>
          </w:p>
          <w:p w14:paraId="20E52DFB" w14:textId="77777777" w:rsidR="005E29C5" w:rsidRPr="00325AC0" w:rsidRDefault="005E29C5" w:rsidP="005E29C5">
            <w:pPr>
              <w:rPr>
                <w:rFonts w:ascii="Gilroy-Regular" w:hAnsi="Gilroy-Regular"/>
                <w:sz w:val="20"/>
                <w:szCs w:val="20"/>
                <w:lang w:val="ca-ES"/>
              </w:rPr>
            </w:pPr>
          </w:p>
        </w:tc>
        <w:tc>
          <w:tcPr>
            <w:tcW w:w="3807" w:type="dxa"/>
          </w:tcPr>
          <w:p w14:paraId="1321CB74" w14:textId="77777777" w:rsidR="005E29C5" w:rsidRPr="00325AC0" w:rsidRDefault="001046F8" w:rsidP="005E29C5">
            <w:pPr>
              <w:rPr>
                <w:rFonts w:ascii="Gilroy-Regular" w:hAnsi="Gilroy-Regular"/>
                <w:sz w:val="20"/>
                <w:szCs w:val="20"/>
                <w:lang w:val="ca-ES"/>
              </w:rPr>
            </w:pPr>
            <w:r w:rsidRPr="00325AC0">
              <w:rPr>
                <w:rFonts w:ascii="Gilroy-Regular" w:hAnsi="Gilroy-Regular"/>
                <w:sz w:val="20"/>
                <w:szCs w:val="20"/>
                <w:lang w:val="ca-ES"/>
              </w:rPr>
              <w:t>TELÈFON</w:t>
            </w:r>
            <w:r w:rsidR="005E29C5" w:rsidRPr="00325AC0">
              <w:rPr>
                <w:rFonts w:ascii="Gilroy-Regular" w:hAnsi="Gilroy-Regular"/>
                <w:sz w:val="20"/>
                <w:szCs w:val="20"/>
                <w:lang w:val="ca-ES"/>
              </w:rPr>
              <w:t>/</w:t>
            </w:r>
            <w:proofErr w:type="spellStart"/>
            <w:r w:rsidR="005E29C5" w:rsidRPr="00325AC0">
              <w:rPr>
                <w:rFonts w:ascii="Gilroy-Regular" w:hAnsi="Gilroy-Regular"/>
                <w:sz w:val="20"/>
                <w:szCs w:val="20"/>
                <w:lang w:val="ca-ES"/>
              </w:rPr>
              <w:t>Phone</w:t>
            </w:r>
            <w:proofErr w:type="spellEnd"/>
            <w:r w:rsidR="00642E05" w:rsidRPr="00325AC0">
              <w:rPr>
                <w:rFonts w:ascii="Gilroy-Regular" w:hAnsi="Gilroy-Regular"/>
                <w:sz w:val="20"/>
                <w:szCs w:val="20"/>
                <w:lang w:val="ca-ES"/>
              </w:rPr>
              <w:t xml:space="preserve"> </w:t>
            </w:r>
            <w:proofErr w:type="spellStart"/>
            <w:r w:rsidR="00642E05" w:rsidRPr="00325AC0">
              <w:rPr>
                <w:rFonts w:ascii="Gilroy-Regular" w:hAnsi="Gilroy-Regular"/>
                <w:sz w:val="20"/>
                <w:szCs w:val="20"/>
                <w:lang w:val="ca-ES"/>
              </w:rPr>
              <w:t>number</w:t>
            </w:r>
            <w:proofErr w:type="spellEnd"/>
            <w:r w:rsidR="005E29C5" w:rsidRPr="00325AC0">
              <w:rPr>
                <w:rFonts w:ascii="Gilroy-Regular" w:hAnsi="Gilroy-Regular"/>
                <w:sz w:val="20"/>
                <w:szCs w:val="20"/>
                <w:lang w:val="ca-ES"/>
              </w:rPr>
              <w:t>/</w:t>
            </w:r>
            <w:proofErr w:type="spellStart"/>
            <w:r w:rsidR="005E29C5" w:rsidRPr="00325AC0">
              <w:rPr>
                <w:rFonts w:ascii="Gilroy-Regular" w:hAnsi="Gilroy-Regular"/>
                <w:sz w:val="20"/>
                <w:szCs w:val="20"/>
                <w:lang w:val="ca-ES"/>
              </w:rPr>
              <w:t>Téléphone</w:t>
            </w:r>
            <w:proofErr w:type="spellEnd"/>
          </w:p>
          <w:p w14:paraId="1286EFBE" w14:textId="77777777" w:rsidR="00642E05" w:rsidRPr="00325AC0" w:rsidRDefault="00642E05" w:rsidP="005E29C5">
            <w:pPr>
              <w:rPr>
                <w:rFonts w:ascii="Gilroy-Regular" w:hAnsi="Gilroy-Regular"/>
                <w:sz w:val="20"/>
                <w:szCs w:val="20"/>
                <w:lang w:val="ca-ES"/>
              </w:rPr>
            </w:pPr>
          </w:p>
        </w:tc>
      </w:tr>
      <w:tr w:rsidR="0045280B" w:rsidRPr="00325AC0" w14:paraId="19B8B139" w14:textId="77777777" w:rsidTr="00AB3306">
        <w:trPr>
          <w:trHeight w:val="4996"/>
        </w:trPr>
        <w:tc>
          <w:tcPr>
            <w:tcW w:w="10319" w:type="dxa"/>
            <w:gridSpan w:val="4"/>
          </w:tcPr>
          <w:p w14:paraId="141DDF5A" w14:textId="77777777" w:rsidR="0045280B" w:rsidRPr="00325AC0" w:rsidRDefault="0045280B" w:rsidP="00987EA5">
            <w:pPr>
              <w:jc w:val="both"/>
              <w:rPr>
                <w:rFonts w:ascii="Gilroy-Regular" w:hAnsi="Gilroy-Regular"/>
                <w:b/>
                <w:sz w:val="20"/>
                <w:szCs w:val="20"/>
                <w:lang w:val="ca-ES"/>
              </w:rPr>
            </w:pPr>
            <w:r w:rsidRPr="00325AC0">
              <w:rPr>
                <w:rFonts w:ascii="Gilroy-Regular" w:hAnsi="Gilroy-Regular"/>
                <w:b/>
                <w:sz w:val="20"/>
                <w:szCs w:val="20"/>
                <w:lang w:val="ca-ES"/>
              </w:rPr>
              <w:t>CONDICIONS I LIMITACIONS</w:t>
            </w:r>
          </w:p>
          <w:p w14:paraId="590E3C16" w14:textId="25E54F34" w:rsidR="0045280B" w:rsidRPr="00325AC0" w:rsidRDefault="0045280B" w:rsidP="0045280B">
            <w:pPr>
              <w:pStyle w:val="Sinespaciado"/>
              <w:numPr>
                <w:ilvl w:val="0"/>
                <w:numId w:val="2"/>
              </w:numPr>
              <w:jc w:val="both"/>
              <w:rPr>
                <w:rFonts w:ascii="Gilroy-Regular" w:hAnsi="Gilroy-Regular"/>
                <w:b/>
                <w:sz w:val="16"/>
                <w:szCs w:val="16"/>
                <w:lang w:val="ca-ES"/>
              </w:rPr>
            </w:pPr>
            <w:r w:rsidRPr="00325AC0">
              <w:rPr>
                <w:rFonts w:ascii="Gilroy-Regular" w:hAnsi="Gilroy-Regular"/>
                <w:sz w:val="16"/>
                <w:szCs w:val="16"/>
                <w:lang w:val="ca-ES"/>
              </w:rPr>
              <w:t xml:space="preserve">Durada: Des de l’1 d’abril fins </w:t>
            </w:r>
            <w:r w:rsidR="00CC0EB5" w:rsidRPr="00325AC0">
              <w:rPr>
                <w:rFonts w:ascii="Gilroy-Regular" w:hAnsi="Gilroy-Regular"/>
                <w:sz w:val="16"/>
                <w:szCs w:val="16"/>
                <w:lang w:val="ca-ES"/>
              </w:rPr>
              <w:t>a</w:t>
            </w:r>
            <w:r w:rsidRPr="00325AC0">
              <w:rPr>
                <w:rFonts w:ascii="Gilroy-Regular" w:hAnsi="Gilroy-Regular"/>
                <w:sz w:val="16"/>
                <w:szCs w:val="16"/>
                <w:lang w:val="ca-ES"/>
              </w:rPr>
              <w:t>l 31 de desembre de</w:t>
            </w:r>
            <w:r w:rsidR="00CC0EB5" w:rsidRPr="00325AC0">
              <w:rPr>
                <w:rFonts w:ascii="Gilroy-Regular" w:hAnsi="Gilroy-Regular"/>
                <w:sz w:val="16"/>
                <w:szCs w:val="16"/>
                <w:lang w:val="ca-ES"/>
              </w:rPr>
              <w:t>l</w:t>
            </w:r>
            <w:r w:rsidR="004A4803" w:rsidRPr="00325AC0">
              <w:rPr>
                <w:rFonts w:ascii="Gilroy-Regular" w:hAnsi="Gilroy-Regular"/>
                <w:sz w:val="16"/>
                <w:szCs w:val="16"/>
                <w:lang w:val="ca-ES"/>
              </w:rPr>
              <w:t xml:space="preserve"> 20</w:t>
            </w:r>
            <w:r w:rsidR="008B3983" w:rsidRPr="00325AC0">
              <w:rPr>
                <w:rFonts w:ascii="Gilroy-Regular" w:hAnsi="Gilroy-Regular"/>
                <w:sz w:val="16"/>
                <w:szCs w:val="16"/>
                <w:lang w:val="ca-ES"/>
              </w:rPr>
              <w:t>2</w:t>
            </w:r>
            <w:r w:rsidR="00325AC0">
              <w:rPr>
                <w:rFonts w:ascii="Gilroy-Regular" w:hAnsi="Gilroy-Regular"/>
                <w:sz w:val="16"/>
                <w:szCs w:val="16"/>
                <w:lang w:val="ca-ES"/>
              </w:rPr>
              <w:t>1</w:t>
            </w:r>
            <w:r w:rsidR="008B3983" w:rsidRPr="00325AC0">
              <w:rPr>
                <w:rFonts w:ascii="Gilroy-Regular" w:hAnsi="Gilroy-Regular"/>
                <w:sz w:val="16"/>
                <w:szCs w:val="16"/>
                <w:lang w:val="ca-ES"/>
              </w:rPr>
              <w:t>.</w:t>
            </w:r>
          </w:p>
          <w:p w14:paraId="12240145" w14:textId="441389D9" w:rsidR="0045280B" w:rsidRPr="00325AC0" w:rsidRDefault="007850B6"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Oferta: Un total de 2</w:t>
            </w:r>
            <w:r w:rsidR="00BF03EB">
              <w:rPr>
                <w:rFonts w:ascii="Gilroy-Regular" w:hAnsi="Gilroy-Regular"/>
                <w:sz w:val="16"/>
                <w:szCs w:val="16"/>
                <w:lang w:val="ca-ES"/>
              </w:rPr>
              <w:t>6</w:t>
            </w:r>
            <w:r w:rsidR="0045280B" w:rsidRPr="00325AC0">
              <w:rPr>
                <w:rFonts w:ascii="Gilroy-Regular" w:hAnsi="Gilroy-Regular"/>
                <w:sz w:val="16"/>
                <w:szCs w:val="16"/>
                <w:lang w:val="ca-ES"/>
              </w:rPr>
              <w:t xml:space="preserve"> nits d’amarrador,  màxim 1 en cada port, gratis per als nostres amarristes a qualsevol dels altres ports de l’ACPET que participen en aquesta promoció, </w:t>
            </w:r>
            <w:r w:rsidR="0045280B" w:rsidRPr="00325AC0">
              <w:rPr>
                <w:rFonts w:ascii="Gilroy-Regular" w:hAnsi="Gilroy-Regular"/>
                <w:b/>
                <w:sz w:val="16"/>
                <w:szCs w:val="16"/>
                <w:u w:val="single"/>
                <w:lang w:val="ca-ES"/>
              </w:rPr>
              <w:t xml:space="preserve">excepte els ports marcats amb </w:t>
            </w:r>
            <w:r w:rsidR="00325AC0">
              <w:rPr>
                <w:rFonts w:ascii="Gilroy-Regular" w:hAnsi="Gilroy-Regular"/>
                <w:b/>
                <w:sz w:val="16"/>
                <w:szCs w:val="16"/>
                <w:u w:val="single"/>
                <w:lang w:val="ca-ES"/>
              </w:rPr>
              <w:t>*</w:t>
            </w:r>
            <w:r w:rsidR="0045280B" w:rsidRPr="00325AC0">
              <w:rPr>
                <w:rFonts w:ascii="Gilroy-Regular" w:hAnsi="Gilroy-Regular"/>
                <w:b/>
                <w:sz w:val="16"/>
                <w:szCs w:val="16"/>
                <w:u w:val="single"/>
                <w:lang w:val="ca-ES"/>
              </w:rPr>
              <w:t xml:space="preserve">* i subratllats, que durant els mesos de juliol i agost, per poder gaudir de la nit gratuïta s’haurà de pagar una primera nit, </w:t>
            </w:r>
            <w:r w:rsidR="00CC0EB5" w:rsidRPr="00325AC0">
              <w:rPr>
                <w:rFonts w:ascii="Gilroy-Regular" w:hAnsi="Gilroy-Regular"/>
                <w:b/>
                <w:sz w:val="16"/>
                <w:szCs w:val="16"/>
                <w:u w:val="single"/>
                <w:lang w:val="ca-ES"/>
              </w:rPr>
              <w:t>é</w:t>
            </w:r>
            <w:r w:rsidR="0045280B" w:rsidRPr="00325AC0">
              <w:rPr>
                <w:rFonts w:ascii="Gilroy-Regular" w:hAnsi="Gilroy-Regular"/>
                <w:b/>
                <w:sz w:val="16"/>
                <w:szCs w:val="16"/>
                <w:u w:val="single"/>
                <w:lang w:val="ca-ES"/>
              </w:rPr>
              <w:t>s a dir</w:t>
            </w:r>
            <w:r w:rsidR="00CC0EB5" w:rsidRPr="00325AC0">
              <w:rPr>
                <w:rFonts w:ascii="Gilroy-Regular" w:hAnsi="Gilroy-Regular"/>
                <w:b/>
                <w:sz w:val="16"/>
                <w:szCs w:val="16"/>
                <w:u w:val="single"/>
                <w:lang w:val="ca-ES"/>
              </w:rPr>
              <w:t>,</w:t>
            </w:r>
            <w:r w:rsidR="0045280B" w:rsidRPr="00325AC0">
              <w:rPr>
                <w:rFonts w:ascii="Gilroy-Regular" w:hAnsi="Gilroy-Regular"/>
                <w:b/>
                <w:sz w:val="16"/>
                <w:szCs w:val="16"/>
                <w:u w:val="single"/>
                <w:lang w:val="ca-ES"/>
              </w:rPr>
              <w:t xml:space="preserve"> l</w:t>
            </w:r>
            <w:r w:rsidR="00CC0EB5" w:rsidRPr="00325AC0">
              <w:rPr>
                <w:rFonts w:ascii="Gilroy-Regular" w:hAnsi="Gilroy-Regular"/>
                <w:b/>
                <w:sz w:val="16"/>
                <w:szCs w:val="16"/>
                <w:u w:val="single"/>
                <w:lang w:val="ca-ES"/>
              </w:rPr>
              <w:t>’</w:t>
            </w:r>
            <w:r w:rsidR="0045280B" w:rsidRPr="00325AC0">
              <w:rPr>
                <w:rFonts w:ascii="Gilroy-Regular" w:hAnsi="Gilroy-Regular"/>
                <w:b/>
                <w:sz w:val="16"/>
                <w:szCs w:val="16"/>
                <w:u w:val="single"/>
                <w:lang w:val="ca-ES"/>
              </w:rPr>
              <w:t>estança mínima serà de 2 nits, una primera nit de pagament i una segona nit gratuïta</w:t>
            </w:r>
            <w:r w:rsidR="00CC0EB5" w:rsidRPr="00325AC0">
              <w:rPr>
                <w:rFonts w:ascii="Gilroy-Regular" w:hAnsi="Gilroy-Regular"/>
                <w:b/>
                <w:sz w:val="16"/>
                <w:szCs w:val="16"/>
                <w:u w:val="single"/>
                <w:lang w:val="ca-ES"/>
              </w:rPr>
              <w:t>.</w:t>
            </w:r>
            <w:r w:rsidR="0045280B" w:rsidRPr="00325AC0">
              <w:rPr>
                <w:rFonts w:ascii="Gilroy-Regular" w:hAnsi="Gilroy-Regular"/>
                <w:b/>
                <w:sz w:val="16"/>
                <w:szCs w:val="16"/>
                <w:u w:val="single"/>
                <w:lang w:val="ca-ES"/>
              </w:rPr>
              <w:t xml:space="preserve"> </w:t>
            </w:r>
            <w:r w:rsidR="00CC0EB5" w:rsidRPr="00325AC0">
              <w:rPr>
                <w:rFonts w:ascii="Gilroy-Regular" w:hAnsi="Gilroy-Regular"/>
                <w:b/>
                <w:sz w:val="16"/>
                <w:szCs w:val="16"/>
                <w:u w:val="single"/>
                <w:lang w:val="ca-ES"/>
              </w:rPr>
              <w:t>E</w:t>
            </w:r>
            <w:r w:rsidR="0045280B" w:rsidRPr="00325AC0">
              <w:rPr>
                <w:rFonts w:ascii="Gilroy-Regular" w:hAnsi="Gilroy-Regular"/>
                <w:b/>
                <w:sz w:val="16"/>
                <w:szCs w:val="16"/>
                <w:u w:val="single"/>
                <w:lang w:val="ca-ES"/>
              </w:rPr>
              <w:t>l fet de fer m</w:t>
            </w:r>
            <w:r w:rsidR="00CC0EB5" w:rsidRPr="00325AC0">
              <w:rPr>
                <w:rFonts w:ascii="Gilroy-Regular" w:hAnsi="Gilroy-Regular"/>
                <w:b/>
                <w:sz w:val="16"/>
                <w:szCs w:val="16"/>
                <w:u w:val="single"/>
                <w:lang w:val="ca-ES"/>
              </w:rPr>
              <w:t>é</w:t>
            </w:r>
            <w:r w:rsidR="0045280B" w:rsidRPr="00325AC0">
              <w:rPr>
                <w:rFonts w:ascii="Gilroy-Regular" w:hAnsi="Gilroy-Regular"/>
                <w:b/>
                <w:sz w:val="16"/>
                <w:szCs w:val="16"/>
                <w:u w:val="single"/>
                <w:lang w:val="ca-ES"/>
              </w:rPr>
              <w:t>s nits de pagament no dona dret a gaudir de cap m</w:t>
            </w:r>
            <w:r w:rsidR="00CC0EB5" w:rsidRPr="00325AC0">
              <w:rPr>
                <w:rFonts w:ascii="Gilroy-Regular" w:hAnsi="Gilroy-Regular"/>
                <w:b/>
                <w:sz w:val="16"/>
                <w:szCs w:val="16"/>
                <w:u w:val="single"/>
                <w:lang w:val="ca-ES"/>
              </w:rPr>
              <w:t>é</w:t>
            </w:r>
            <w:r w:rsidR="0045280B" w:rsidRPr="00325AC0">
              <w:rPr>
                <w:rFonts w:ascii="Gilroy-Regular" w:hAnsi="Gilroy-Regular"/>
                <w:b/>
                <w:sz w:val="16"/>
                <w:szCs w:val="16"/>
                <w:u w:val="single"/>
                <w:lang w:val="ca-ES"/>
              </w:rPr>
              <w:t>s nit gratuïta.</w:t>
            </w:r>
          </w:p>
          <w:p w14:paraId="0A516F6A" w14:textId="77777777"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La gratuïtat es limita al preu de l’amarratge. Els consums, taxes i serveis seran de pagament.</w:t>
            </w:r>
          </w:p>
          <w:p w14:paraId="712BE396" w14:textId="77777777" w:rsidR="0045280B" w:rsidRPr="00325AC0" w:rsidRDefault="0045280B" w:rsidP="0045280B">
            <w:pPr>
              <w:pStyle w:val="Sinespaciado"/>
              <w:numPr>
                <w:ilvl w:val="0"/>
                <w:numId w:val="2"/>
              </w:numPr>
              <w:jc w:val="both"/>
              <w:rPr>
                <w:rFonts w:ascii="Gilroy-Regular" w:hAnsi="Gilroy-Regular"/>
                <w:b/>
                <w:sz w:val="16"/>
                <w:szCs w:val="16"/>
                <w:lang w:val="ca-ES"/>
              </w:rPr>
            </w:pPr>
            <w:r w:rsidRPr="00325AC0">
              <w:rPr>
                <w:rFonts w:ascii="Gilroy-Regular" w:hAnsi="Gilroy-Regular"/>
                <w:sz w:val="16"/>
                <w:szCs w:val="16"/>
                <w:lang w:val="ca-ES"/>
              </w:rPr>
              <w:t xml:space="preserve">Condicions: </w:t>
            </w:r>
            <w:r w:rsidRPr="00325AC0">
              <w:rPr>
                <w:rFonts w:ascii="Gilroy-Regular" w:hAnsi="Gilroy-Regular"/>
                <w:b/>
                <w:sz w:val="16"/>
                <w:szCs w:val="16"/>
                <w:lang w:val="ca-ES"/>
              </w:rPr>
              <w:t>Caldrà que el sol·licitant sigui el titular de l’embarcació i titular definitiu dels drets d’ús d’amarrador o llogater directe amb l’administració del Port o Club Nàutic participant, i en tots els casos haurà d’estar al corrent de pagament i tenir al dia l’assegurança de R.C.</w:t>
            </w:r>
          </w:p>
          <w:p w14:paraId="3BC6E688" w14:textId="77777777"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Les reserves s’hauran de realitzar amb una antelació màxima de 15 dies i mínima de 72 hores i comportarà l’autorització automàtica d’ocupació de l’amarrador durant la seva absència.</w:t>
            </w:r>
          </w:p>
          <w:p w14:paraId="5886BEC1" w14:textId="77777777"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Les reserves s’hauran de fer obligatòriament a través del port base, que serà qui confirmi la disponibilitat, enviarà c</w:t>
            </w:r>
            <w:r w:rsidR="00CC0EB5" w:rsidRPr="00325AC0">
              <w:rPr>
                <w:rFonts w:ascii="Gilroy-Regular" w:hAnsi="Gilroy-Regular"/>
                <w:sz w:val="16"/>
                <w:szCs w:val="16"/>
                <w:lang w:val="ca-ES"/>
              </w:rPr>
              <w:t>ò</w:t>
            </w:r>
            <w:r w:rsidRPr="00325AC0">
              <w:rPr>
                <w:rFonts w:ascii="Gilroy-Regular" w:hAnsi="Gilroy-Regular"/>
                <w:sz w:val="16"/>
                <w:szCs w:val="16"/>
                <w:lang w:val="ca-ES"/>
              </w:rPr>
              <w:t>pia de l’imprès al port de destí i lliurarà un imprès segellat a l’usuari, qui firmarà l’acceptació d’aquestes condicions i les condicions particulars del reglament d’explotació i policia del port receptor. Aquest imprès s’haurà de lliurar obligatòriament a l’arribada al port de destí per poder gaudir d’aquesta gratuïtat.</w:t>
            </w:r>
          </w:p>
          <w:p w14:paraId="4450D9AA" w14:textId="77777777"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No s’acceptarà cap reserva que no estigui feta des del port base del vaixell en qüestió.</w:t>
            </w:r>
          </w:p>
          <w:p w14:paraId="6CBB29A5" w14:textId="77777777"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Qualsevol vaixell que hagi fet una reserva i no es presenti al port de destí, sense una anul·lació prèvia amb un mínim de 24 h. d’antelació, perdrà automàticament la resta de nits sense utilitzar que tingui pendent. En cas de voler recuperar aquestes nits pendents, haurà d’abonar al seu port base la tarifa d’amarratge del port de destí, i que aquest comunicarà al port base.</w:t>
            </w:r>
          </w:p>
          <w:p w14:paraId="63398571" w14:textId="17128532"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 xml:space="preserve">Vaixells acceptats: </w:t>
            </w:r>
            <w:r w:rsidR="00CC0EB5" w:rsidRPr="00325AC0">
              <w:rPr>
                <w:rFonts w:ascii="Gilroy-Regular" w:hAnsi="Gilroy-Regular"/>
                <w:sz w:val="16"/>
                <w:szCs w:val="16"/>
                <w:lang w:val="ca-ES"/>
              </w:rPr>
              <w:t>v</w:t>
            </w:r>
            <w:r w:rsidRPr="00325AC0">
              <w:rPr>
                <w:rFonts w:ascii="Gilroy-Regular" w:hAnsi="Gilroy-Regular"/>
                <w:sz w:val="16"/>
                <w:szCs w:val="16"/>
                <w:lang w:val="ca-ES"/>
              </w:rPr>
              <w:t>aixells monocasc inscrits en llista setena</w:t>
            </w:r>
            <w:r w:rsidR="00BF03EB">
              <w:rPr>
                <w:rFonts w:ascii="Gilroy-Regular" w:hAnsi="Gilroy-Regular"/>
                <w:sz w:val="16"/>
                <w:szCs w:val="16"/>
                <w:lang w:val="ca-ES"/>
              </w:rPr>
              <w:t xml:space="preserve"> (</w:t>
            </w:r>
            <w:r w:rsidR="00BF03EB" w:rsidRPr="00BF03EB">
              <w:rPr>
                <w:rFonts w:ascii="Gilroy-Regular" w:hAnsi="Gilroy-Regular"/>
                <w:b/>
                <w:sz w:val="16"/>
                <w:szCs w:val="16"/>
                <w:lang w:val="ca-ES"/>
              </w:rPr>
              <w:t>7</w:t>
            </w:r>
            <w:r w:rsidR="00BF03EB" w:rsidRPr="00BF03EB">
              <w:rPr>
                <w:rFonts w:ascii="Times New Roman" w:hAnsi="Times New Roman"/>
                <w:b/>
                <w:sz w:val="16"/>
                <w:szCs w:val="16"/>
                <w:lang w:val="ca-ES"/>
              </w:rPr>
              <w:t>ª</w:t>
            </w:r>
            <w:r w:rsidR="00BF03EB" w:rsidRPr="00BF03EB">
              <w:rPr>
                <w:rFonts w:ascii="Gilroy-Regular" w:hAnsi="Gilroy-Regular"/>
                <w:sz w:val="16"/>
                <w:szCs w:val="16"/>
                <w:lang w:val="ca-ES"/>
              </w:rPr>
              <w:t>)</w:t>
            </w:r>
            <w:r w:rsidRPr="00325AC0">
              <w:rPr>
                <w:rFonts w:ascii="Gilroy-Regular" w:hAnsi="Gilroy-Regular"/>
                <w:sz w:val="16"/>
                <w:szCs w:val="16"/>
                <w:lang w:val="ca-ES"/>
              </w:rPr>
              <w:t xml:space="preserve">, d’eslores entre 8 i 18 </w:t>
            </w:r>
            <w:r w:rsidR="005E29C5" w:rsidRPr="00325AC0">
              <w:rPr>
                <w:rFonts w:ascii="Gilroy-Regular" w:hAnsi="Gilroy-Regular"/>
                <w:sz w:val="16"/>
                <w:szCs w:val="16"/>
                <w:lang w:val="ca-ES"/>
              </w:rPr>
              <w:t>m</w:t>
            </w:r>
            <w:r w:rsidR="00BF03EB">
              <w:rPr>
                <w:rFonts w:ascii="Gilroy-Regular" w:hAnsi="Gilroy-Regular"/>
                <w:sz w:val="16"/>
                <w:szCs w:val="16"/>
                <w:lang w:val="ca-ES"/>
              </w:rPr>
              <w:t>etres</w:t>
            </w:r>
            <w:r w:rsidRPr="00325AC0">
              <w:rPr>
                <w:rFonts w:ascii="Gilroy-Regular" w:hAnsi="Gilroy-Regular"/>
                <w:sz w:val="16"/>
                <w:szCs w:val="16"/>
                <w:lang w:val="ca-ES"/>
              </w:rPr>
              <w:t xml:space="preserve">. Per </w:t>
            </w:r>
            <w:r w:rsidR="00CC0EB5" w:rsidRPr="00325AC0">
              <w:rPr>
                <w:rFonts w:ascii="Gilroy-Regular" w:hAnsi="Gilroy-Regular"/>
                <w:sz w:val="16"/>
                <w:szCs w:val="16"/>
                <w:lang w:val="ca-ES"/>
              </w:rPr>
              <w:t xml:space="preserve">a </w:t>
            </w:r>
            <w:r w:rsidRPr="00325AC0">
              <w:rPr>
                <w:rFonts w:ascii="Gilroy-Regular" w:hAnsi="Gilroy-Regular"/>
                <w:sz w:val="16"/>
                <w:szCs w:val="16"/>
                <w:lang w:val="ca-ES"/>
              </w:rPr>
              <w:t>Catamarans i eslores superiors, l’oferta és molt m</w:t>
            </w:r>
            <w:r w:rsidR="00CC0EB5" w:rsidRPr="00325AC0">
              <w:rPr>
                <w:rFonts w:ascii="Gilroy-Regular" w:hAnsi="Gilroy-Regular"/>
                <w:sz w:val="16"/>
                <w:szCs w:val="16"/>
                <w:lang w:val="ca-ES"/>
              </w:rPr>
              <w:t>é</w:t>
            </w:r>
            <w:r w:rsidRPr="00325AC0">
              <w:rPr>
                <w:rFonts w:ascii="Gilroy-Regular" w:hAnsi="Gilroy-Regular"/>
                <w:sz w:val="16"/>
                <w:szCs w:val="16"/>
                <w:lang w:val="ca-ES"/>
              </w:rPr>
              <w:t xml:space="preserve">s limitada i s’haurà de consultar explícitament a les oficines de cada port base. </w:t>
            </w:r>
          </w:p>
          <w:p w14:paraId="30C12C79" w14:textId="77777777"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Aquesta oferta no serà vàlida per a empreses de xàrter.</w:t>
            </w:r>
          </w:p>
          <w:p w14:paraId="7DD3F16C" w14:textId="77777777"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Aquesta oferta quedarà subjecta a la disponibilitat i característiques de cada port, dades que hauran de ser consultades prèviament.</w:t>
            </w:r>
          </w:p>
          <w:p w14:paraId="46E1C9C6" w14:textId="77777777" w:rsidR="0045280B" w:rsidRPr="00325AC0" w:rsidRDefault="0045280B" w:rsidP="0045280B">
            <w:pPr>
              <w:pStyle w:val="Sinespaciado"/>
              <w:numPr>
                <w:ilvl w:val="0"/>
                <w:numId w:val="2"/>
              </w:numPr>
              <w:jc w:val="both"/>
              <w:rPr>
                <w:rFonts w:ascii="Gilroy-Regular" w:hAnsi="Gilroy-Regular"/>
                <w:sz w:val="16"/>
                <w:szCs w:val="16"/>
                <w:lang w:val="ca-ES"/>
              </w:rPr>
            </w:pPr>
            <w:r w:rsidRPr="00325AC0">
              <w:rPr>
                <w:rFonts w:ascii="Gilroy-Regular" w:hAnsi="Gilroy-Regular"/>
                <w:sz w:val="16"/>
                <w:szCs w:val="16"/>
                <w:lang w:val="ca-ES"/>
              </w:rPr>
              <w:t>Aquesta oferta no és acumulable a d’altres ofertes de les mateixes característiques.</w:t>
            </w:r>
          </w:p>
          <w:p w14:paraId="5F068F6A" w14:textId="77777777" w:rsidR="0045280B" w:rsidRPr="00325AC0" w:rsidRDefault="0045280B" w:rsidP="0045280B">
            <w:pPr>
              <w:pStyle w:val="Sinespaciado"/>
              <w:numPr>
                <w:ilvl w:val="0"/>
                <w:numId w:val="2"/>
              </w:numPr>
              <w:jc w:val="both"/>
              <w:rPr>
                <w:rFonts w:ascii="Gilroy-Regular" w:hAnsi="Gilroy-Regular"/>
                <w:sz w:val="20"/>
                <w:szCs w:val="20"/>
                <w:lang w:val="ca-ES"/>
              </w:rPr>
            </w:pPr>
            <w:r w:rsidRPr="00325AC0">
              <w:rPr>
                <w:rFonts w:ascii="Gilroy-Regular" w:hAnsi="Gilroy-Regular"/>
                <w:sz w:val="16"/>
                <w:szCs w:val="16"/>
                <w:lang w:val="ca-ES"/>
              </w:rPr>
              <w:t>El Port es reserva el dret de cancel·lar aquesta oferta a qualsevol usuari sense previ avís.</w:t>
            </w:r>
          </w:p>
        </w:tc>
      </w:tr>
      <w:tr w:rsidR="008A3B32" w:rsidRPr="00325AC0" w14:paraId="5FC3788F" w14:textId="77777777" w:rsidTr="00AB3306">
        <w:tc>
          <w:tcPr>
            <w:tcW w:w="3876" w:type="dxa"/>
          </w:tcPr>
          <w:p w14:paraId="5D7397C5" w14:textId="77777777" w:rsidR="00987EA5" w:rsidRPr="00325AC0" w:rsidRDefault="0045280B" w:rsidP="00987EA5">
            <w:pPr>
              <w:jc w:val="both"/>
              <w:rPr>
                <w:rFonts w:ascii="Gilroy-Regular" w:hAnsi="Gilroy-Regular"/>
                <w:sz w:val="20"/>
                <w:szCs w:val="20"/>
                <w:lang w:val="ca-ES"/>
              </w:rPr>
            </w:pPr>
            <w:r w:rsidRPr="00325AC0">
              <w:rPr>
                <w:rFonts w:ascii="Gilroy-Regular" w:hAnsi="Gilroy-Regular"/>
                <w:sz w:val="20"/>
                <w:szCs w:val="20"/>
                <w:lang w:val="ca-ES"/>
              </w:rPr>
              <w:t>SEGELL PORT BASE</w:t>
            </w:r>
          </w:p>
        </w:tc>
        <w:tc>
          <w:tcPr>
            <w:tcW w:w="2636" w:type="dxa"/>
            <w:gridSpan w:val="2"/>
          </w:tcPr>
          <w:p w14:paraId="341F75E1" w14:textId="77777777" w:rsidR="004E35EB" w:rsidRDefault="004E35EB" w:rsidP="005E29C5">
            <w:pPr>
              <w:jc w:val="both"/>
              <w:rPr>
                <w:rFonts w:ascii="Gilroy-Regular" w:hAnsi="Gilroy-Regular"/>
                <w:b/>
                <w:bCs/>
                <w:sz w:val="12"/>
                <w:szCs w:val="12"/>
                <w:lang w:val="ca-ES"/>
              </w:rPr>
            </w:pPr>
          </w:p>
          <w:p w14:paraId="36924605" w14:textId="77777777" w:rsidR="005E29C5" w:rsidRPr="00325AC0" w:rsidRDefault="005E29C5" w:rsidP="005E29C5">
            <w:pPr>
              <w:jc w:val="both"/>
              <w:rPr>
                <w:rFonts w:ascii="Gilroy-Regular" w:hAnsi="Gilroy-Regular"/>
                <w:sz w:val="12"/>
                <w:szCs w:val="12"/>
                <w:lang w:val="ca-ES"/>
              </w:rPr>
            </w:pPr>
            <w:r w:rsidRPr="00325AC0">
              <w:rPr>
                <w:rFonts w:ascii="Gilroy-Regular" w:hAnsi="Gilroy-Regular"/>
                <w:b/>
                <w:bCs/>
                <w:sz w:val="12"/>
                <w:szCs w:val="12"/>
                <w:lang w:val="ca-ES"/>
              </w:rPr>
              <w:t>PORTS ADHERITS:</w:t>
            </w:r>
          </w:p>
          <w:p w14:paraId="24950569" w14:textId="56284FFE" w:rsidR="00987EA5" w:rsidRPr="00325AC0" w:rsidRDefault="005E29C5" w:rsidP="00BF03EB">
            <w:pPr>
              <w:jc w:val="both"/>
              <w:rPr>
                <w:rFonts w:ascii="Gilroy-Regular" w:hAnsi="Gilroy-Regular"/>
                <w:sz w:val="12"/>
                <w:szCs w:val="12"/>
                <w:lang w:val="ca-ES"/>
              </w:rPr>
            </w:pP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Port de Roses</w:t>
            </w:r>
            <w:r w:rsidRPr="00325AC0">
              <w:rPr>
                <w:rFonts w:ascii="Gilroy-Regular" w:hAnsi="Gilroy-Regular"/>
                <w:b/>
                <w:bCs/>
                <w:sz w:val="12"/>
                <w:szCs w:val="12"/>
                <w:lang w:val="ca-ES"/>
              </w:rPr>
              <w:t xml:space="preserve"> -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Marina Empuriabrava</w:t>
            </w:r>
            <w:r w:rsidRPr="00325AC0">
              <w:rPr>
                <w:rFonts w:ascii="Gilroy-Regular" w:hAnsi="Gilroy-Regular"/>
                <w:b/>
                <w:bCs/>
                <w:sz w:val="12"/>
                <w:szCs w:val="12"/>
                <w:lang w:val="ca-ES"/>
              </w:rPr>
              <w:t xml:space="preserve"> -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 xml:space="preserve">Club Nàutic l’Escala </w:t>
            </w:r>
            <w:r w:rsidRPr="00325AC0">
              <w:rPr>
                <w:rFonts w:ascii="Gilroy-Regular" w:hAnsi="Gilroy-Regular"/>
                <w:b/>
                <w:bCs/>
                <w:sz w:val="12"/>
                <w:szCs w:val="12"/>
                <w:lang w:val="ca-ES"/>
              </w:rPr>
              <w:t xml:space="preserve">-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 xml:space="preserve">Club de Vela Blanes </w:t>
            </w:r>
            <w:r w:rsidRPr="00325AC0">
              <w:rPr>
                <w:rFonts w:ascii="Gilroy-Regular" w:hAnsi="Gilroy-Regular"/>
                <w:b/>
                <w:bCs/>
                <w:sz w:val="12"/>
                <w:szCs w:val="12"/>
                <w:lang w:val="ca-ES"/>
              </w:rPr>
              <w:t xml:space="preserve">- Club Nàutic Arenys de Mar -  Club Nàutic Balís –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Port de Mataró</w:t>
            </w:r>
            <w:r w:rsidRPr="00325AC0">
              <w:rPr>
                <w:rFonts w:ascii="Gilroy-Regular" w:hAnsi="Gilroy-Regular"/>
                <w:b/>
                <w:bCs/>
                <w:sz w:val="12"/>
                <w:szCs w:val="12"/>
                <w:lang w:val="ca-ES"/>
              </w:rPr>
              <w:t xml:space="preserve"> -</w:t>
            </w:r>
            <w:r w:rsidR="002019BF" w:rsidRPr="00325AC0">
              <w:rPr>
                <w:rFonts w:ascii="Gilroy-Regular" w:hAnsi="Gilroy-Regular"/>
                <w:sz w:val="12"/>
                <w:szCs w:val="12"/>
                <w:lang w:val="ca-ES"/>
              </w:rPr>
              <w:t xml:space="preserve"> </w:t>
            </w:r>
            <w:r w:rsidR="002019BF" w:rsidRPr="00325AC0">
              <w:rPr>
                <w:rFonts w:ascii="Gilroy-Regular" w:hAnsi="Gilroy-Regular"/>
                <w:b/>
                <w:bCs/>
                <w:sz w:val="12"/>
                <w:szCs w:val="12"/>
                <w:lang w:val="ca-ES"/>
              </w:rPr>
              <w:t xml:space="preserve">Marina Port Premià - </w:t>
            </w:r>
            <w:r w:rsidRPr="00325AC0">
              <w:rPr>
                <w:rFonts w:ascii="Gilroy-Regular" w:hAnsi="Gilroy-Regular"/>
                <w:b/>
                <w:bCs/>
                <w:sz w:val="12"/>
                <w:szCs w:val="12"/>
                <w:lang w:val="ca-ES"/>
              </w:rPr>
              <w:t xml:space="preserve"> Port Masnou –</w:t>
            </w:r>
            <w:r w:rsidR="002019BF" w:rsidRPr="00325AC0">
              <w:rPr>
                <w:rFonts w:ascii="Gilroy-Regular" w:hAnsi="Gilroy-Regular"/>
                <w:b/>
                <w:bCs/>
                <w:sz w:val="12"/>
                <w:szCs w:val="12"/>
                <w:lang w:val="ca-ES"/>
              </w:rPr>
              <w:t xml:space="preserve"> </w:t>
            </w:r>
            <w:r w:rsidRPr="00325AC0">
              <w:rPr>
                <w:rFonts w:ascii="Gilroy-Regular" w:hAnsi="Gilroy-Regular"/>
                <w:b/>
                <w:bCs/>
                <w:sz w:val="12"/>
                <w:szCs w:val="12"/>
                <w:lang w:val="ca-ES"/>
              </w:rPr>
              <w:t xml:space="preserve">Marina Badalona - Port Fòrum – </w:t>
            </w:r>
            <w:r w:rsidR="00325AC0" w:rsidRPr="00325AC0">
              <w:rPr>
                <w:rFonts w:ascii="Gilroy-Regular" w:hAnsi="Gilroy-Regular"/>
                <w:b/>
                <w:bCs/>
                <w:sz w:val="12"/>
                <w:szCs w:val="12"/>
                <w:u w:val="single"/>
                <w:lang w:val="ca-ES"/>
              </w:rPr>
              <w:t>**</w:t>
            </w:r>
            <w:r w:rsidRPr="00325AC0">
              <w:rPr>
                <w:rFonts w:ascii="Gilroy-Regular" w:hAnsi="Gilroy-Regular"/>
                <w:b/>
                <w:bCs/>
                <w:sz w:val="12"/>
                <w:szCs w:val="12"/>
                <w:u w:val="single"/>
                <w:lang w:val="ca-ES"/>
              </w:rPr>
              <w:t>Port Olímpic</w:t>
            </w:r>
            <w:r w:rsidRPr="00325AC0">
              <w:rPr>
                <w:rFonts w:ascii="Gilroy-Regular" w:hAnsi="Gilroy-Regular"/>
                <w:b/>
                <w:bCs/>
                <w:sz w:val="12"/>
                <w:szCs w:val="12"/>
                <w:lang w:val="ca-ES"/>
              </w:rPr>
              <w:t xml:space="preserve"> – </w:t>
            </w:r>
            <w:r w:rsidR="00BE5544" w:rsidRPr="00325AC0">
              <w:rPr>
                <w:rFonts w:ascii="Gilroy-Regular" w:hAnsi="Gilroy-Regular"/>
                <w:b/>
                <w:bCs/>
                <w:sz w:val="12"/>
                <w:szCs w:val="12"/>
                <w:lang w:val="ca-ES"/>
              </w:rPr>
              <w:t>*</w:t>
            </w:r>
            <w:r w:rsidR="00325AC0">
              <w:rPr>
                <w:rFonts w:ascii="Gilroy-Regular" w:hAnsi="Gilroy-Regular"/>
                <w:b/>
                <w:bCs/>
                <w:sz w:val="12"/>
                <w:szCs w:val="12"/>
                <w:lang w:val="ca-ES"/>
              </w:rPr>
              <w:t>*</w:t>
            </w:r>
            <w:r w:rsidRPr="00325AC0">
              <w:rPr>
                <w:rFonts w:ascii="Gilroy-Regular" w:hAnsi="Gilroy-Regular"/>
                <w:b/>
                <w:bCs/>
                <w:sz w:val="12"/>
                <w:szCs w:val="12"/>
                <w:u w:val="single"/>
                <w:lang w:val="ca-ES"/>
              </w:rPr>
              <w:t xml:space="preserve">Reial Club Marítim de Barcelona </w:t>
            </w:r>
            <w:r w:rsidRPr="00325AC0">
              <w:rPr>
                <w:rFonts w:ascii="Gilroy-Regular" w:hAnsi="Gilroy-Regular"/>
                <w:b/>
                <w:bCs/>
                <w:sz w:val="12"/>
                <w:szCs w:val="12"/>
                <w:lang w:val="ca-ES"/>
              </w:rPr>
              <w:t xml:space="preserve">- Port Ginesta – Club Nàutic Garraf -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Port de Sitges-Aiguadolç</w:t>
            </w:r>
            <w:r w:rsidRPr="00325AC0">
              <w:rPr>
                <w:rFonts w:ascii="Gilroy-Regular" w:hAnsi="Gilroy-Regular"/>
                <w:b/>
                <w:bCs/>
                <w:sz w:val="12"/>
                <w:szCs w:val="12"/>
                <w:lang w:val="ca-ES"/>
              </w:rPr>
              <w:t xml:space="preserve"> - Club Nàutic Vilanova </w:t>
            </w:r>
            <w:r w:rsidR="005B5036" w:rsidRPr="00325AC0">
              <w:rPr>
                <w:rFonts w:ascii="Gilroy-Regular" w:hAnsi="Gilroy-Regular"/>
                <w:b/>
                <w:bCs/>
                <w:sz w:val="12"/>
                <w:szCs w:val="12"/>
                <w:lang w:val="ca-ES"/>
              </w:rPr>
              <w:t xml:space="preserve">– </w:t>
            </w:r>
            <w:r w:rsidR="00EE5891"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005B5036" w:rsidRPr="00325AC0">
              <w:rPr>
                <w:rFonts w:ascii="Gilroy-Regular" w:hAnsi="Gilroy-Regular"/>
                <w:b/>
                <w:bCs/>
                <w:sz w:val="12"/>
                <w:szCs w:val="12"/>
                <w:u w:val="single"/>
                <w:lang w:val="ca-ES"/>
              </w:rPr>
              <w:t xml:space="preserve">Port </w:t>
            </w:r>
            <w:r w:rsidR="008B507F" w:rsidRPr="00325AC0">
              <w:rPr>
                <w:rFonts w:ascii="Gilroy-Regular" w:hAnsi="Gilroy-Regular"/>
                <w:b/>
                <w:bCs/>
                <w:sz w:val="12"/>
                <w:szCs w:val="12"/>
                <w:u w:val="single"/>
                <w:lang w:val="ca-ES"/>
              </w:rPr>
              <w:t>S</w:t>
            </w:r>
            <w:r w:rsidR="005B5036" w:rsidRPr="00325AC0">
              <w:rPr>
                <w:rFonts w:ascii="Gilroy-Regular" w:hAnsi="Gilroy-Regular"/>
                <w:b/>
                <w:bCs/>
                <w:sz w:val="12"/>
                <w:szCs w:val="12"/>
                <w:u w:val="single"/>
                <w:lang w:val="ca-ES"/>
              </w:rPr>
              <w:t>egur-Calafell</w:t>
            </w:r>
            <w:r w:rsidR="005B5036" w:rsidRPr="00325AC0">
              <w:rPr>
                <w:rFonts w:ascii="Gilroy-Regular" w:hAnsi="Gilroy-Regular"/>
                <w:b/>
                <w:bCs/>
                <w:sz w:val="12"/>
                <w:szCs w:val="12"/>
                <w:lang w:val="ca-ES"/>
              </w:rPr>
              <w:t xml:space="preserve"> - </w:t>
            </w:r>
            <w:r w:rsidRPr="00325AC0">
              <w:rPr>
                <w:rFonts w:ascii="Gilroy-Regular" w:hAnsi="Gilroy-Regular"/>
                <w:b/>
                <w:bCs/>
                <w:sz w:val="12"/>
                <w:szCs w:val="12"/>
                <w:lang w:val="ca-ES"/>
              </w:rPr>
              <w:t xml:space="preserve">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Club Nàutic Coma-ruga</w:t>
            </w:r>
            <w:r w:rsidRPr="00325AC0">
              <w:rPr>
                <w:rFonts w:ascii="Gilroy-Regular" w:hAnsi="Gilroy-Regular"/>
                <w:b/>
                <w:bCs/>
                <w:sz w:val="12"/>
                <w:szCs w:val="12"/>
                <w:lang w:val="ca-ES"/>
              </w:rPr>
              <w:t xml:space="preserve"> -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Club Nàutic Salou</w:t>
            </w:r>
            <w:r w:rsidRPr="00325AC0">
              <w:rPr>
                <w:rFonts w:ascii="Gilroy-Regular" w:hAnsi="Gilroy-Regular"/>
                <w:b/>
                <w:bCs/>
                <w:sz w:val="12"/>
                <w:szCs w:val="12"/>
                <w:lang w:val="ca-ES"/>
              </w:rPr>
              <w:t xml:space="preserve"> -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Club Nàutic Cambrils</w:t>
            </w:r>
            <w:r w:rsidRPr="00325AC0">
              <w:rPr>
                <w:rFonts w:ascii="Gilroy-Regular" w:hAnsi="Gilroy-Regular"/>
                <w:b/>
                <w:bCs/>
                <w:sz w:val="12"/>
                <w:szCs w:val="12"/>
                <w:lang w:val="ca-ES"/>
              </w:rPr>
              <w:t xml:space="preserve">-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Club Nàutic Hospitalet-Vandellòs</w:t>
            </w:r>
            <w:r w:rsidRPr="00325AC0">
              <w:rPr>
                <w:rFonts w:ascii="Gilroy-Regular" w:hAnsi="Gilroy-Regular"/>
                <w:b/>
                <w:bCs/>
                <w:sz w:val="12"/>
                <w:szCs w:val="12"/>
                <w:lang w:val="ca-ES"/>
              </w:rPr>
              <w:t xml:space="preserve"> -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 xml:space="preserve">Port Calafat </w:t>
            </w:r>
            <w:r w:rsidRPr="00325AC0">
              <w:rPr>
                <w:rFonts w:ascii="Gilroy-Regular" w:hAnsi="Gilroy-Regular"/>
                <w:b/>
                <w:bCs/>
                <w:sz w:val="12"/>
                <w:szCs w:val="12"/>
                <w:lang w:val="ca-ES"/>
              </w:rPr>
              <w:t xml:space="preserve">-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 xml:space="preserve">Marina Sant Jordi </w:t>
            </w:r>
            <w:r w:rsidRPr="00325AC0">
              <w:rPr>
                <w:rFonts w:ascii="Gilroy-Regular" w:hAnsi="Gilroy-Regular"/>
                <w:b/>
                <w:bCs/>
                <w:sz w:val="12"/>
                <w:szCs w:val="12"/>
                <w:lang w:val="ca-ES"/>
              </w:rPr>
              <w:t xml:space="preserve">- Sant Carles Marina - </w:t>
            </w:r>
            <w:r w:rsidRPr="00325AC0">
              <w:rPr>
                <w:rFonts w:ascii="Gilroy-Regular" w:hAnsi="Gilroy-Regular"/>
                <w:b/>
                <w:bCs/>
                <w:sz w:val="12"/>
                <w:szCs w:val="12"/>
                <w:u w:val="single"/>
                <w:lang w:val="ca-ES"/>
              </w:rPr>
              <w:t>*</w:t>
            </w:r>
            <w:r w:rsidR="00325AC0">
              <w:rPr>
                <w:rFonts w:ascii="Gilroy-Regular" w:hAnsi="Gilroy-Regular"/>
                <w:b/>
                <w:bCs/>
                <w:sz w:val="12"/>
                <w:szCs w:val="12"/>
                <w:u w:val="single"/>
                <w:lang w:val="ca-ES"/>
              </w:rPr>
              <w:t>*</w:t>
            </w:r>
            <w:r w:rsidRPr="00325AC0">
              <w:rPr>
                <w:rFonts w:ascii="Gilroy-Regular" w:hAnsi="Gilroy-Regular"/>
                <w:b/>
                <w:bCs/>
                <w:sz w:val="12"/>
                <w:szCs w:val="12"/>
                <w:u w:val="single"/>
                <w:lang w:val="ca-ES"/>
              </w:rPr>
              <w:t>Club Nàutic les Cases d’Alcanar</w:t>
            </w:r>
          </w:p>
        </w:tc>
        <w:tc>
          <w:tcPr>
            <w:tcW w:w="3807" w:type="dxa"/>
          </w:tcPr>
          <w:p w14:paraId="03FD4D96" w14:textId="77777777" w:rsidR="00987EA5" w:rsidRPr="00325AC0" w:rsidRDefault="0045280B" w:rsidP="005E29C5">
            <w:pPr>
              <w:jc w:val="both"/>
              <w:rPr>
                <w:rFonts w:ascii="Gilroy-Regular" w:hAnsi="Gilroy-Regular"/>
                <w:b/>
                <w:sz w:val="16"/>
                <w:szCs w:val="16"/>
                <w:lang w:val="ca-ES"/>
              </w:rPr>
            </w:pPr>
            <w:r w:rsidRPr="00325AC0">
              <w:rPr>
                <w:rFonts w:ascii="Gilroy-Regular" w:hAnsi="Gilroy-Regular"/>
                <w:b/>
                <w:sz w:val="16"/>
                <w:szCs w:val="16"/>
                <w:lang w:val="ca-ES"/>
              </w:rPr>
              <w:t>ACCEPTO TOTES LES CONDICIONS I LIMITACIONS D’AQUESTA CAMPANYA AIXÍ COM LES CONDICIONS PARTICULARS DEL REGLAMENT D’EXPLOTACIÓ DEL PORT DE DESTÍ.</w:t>
            </w:r>
          </w:p>
          <w:p w14:paraId="27962F10" w14:textId="77777777" w:rsidR="0045280B" w:rsidRPr="00325AC0" w:rsidRDefault="0045280B" w:rsidP="00987EA5">
            <w:pPr>
              <w:jc w:val="both"/>
              <w:rPr>
                <w:rFonts w:ascii="Gilroy-Regular" w:hAnsi="Gilroy-Regular"/>
                <w:sz w:val="20"/>
                <w:szCs w:val="20"/>
                <w:lang w:val="ca-ES"/>
              </w:rPr>
            </w:pPr>
          </w:p>
          <w:p w14:paraId="47983BCC" w14:textId="77777777" w:rsidR="0045280B" w:rsidRPr="00325AC0" w:rsidRDefault="0045280B" w:rsidP="00987EA5">
            <w:pPr>
              <w:jc w:val="both"/>
              <w:rPr>
                <w:rFonts w:ascii="Gilroy-Regular" w:hAnsi="Gilroy-Regular"/>
                <w:sz w:val="20"/>
                <w:szCs w:val="20"/>
                <w:lang w:val="ca-ES"/>
              </w:rPr>
            </w:pPr>
          </w:p>
          <w:p w14:paraId="363AE9C9" w14:textId="77777777" w:rsidR="0045280B" w:rsidRPr="00325AC0" w:rsidRDefault="0045280B" w:rsidP="00987EA5">
            <w:pPr>
              <w:jc w:val="both"/>
              <w:rPr>
                <w:rFonts w:ascii="Gilroy-Regular" w:hAnsi="Gilroy-Regular"/>
                <w:sz w:val="20"/>
                <w:szCs w:val="20"/>
                <w:lang w:val="ca-ES"/>
              </w:rPr>
            </w:pPr>
          </w:p>
          <w:p w14:paraId="0D279459" w14:textId="77777777" w:rsidR="005E29C5" w:rsidRPr="00325AC0" w:rsidRDefault="005E29C5" w:rsidP="00987EA5">
            <w:pPr>
              <w:jc w:val="both"/>
              <w:rPr>
                <w:rFonts w:ascii="Gilroy-Regular" w:hAnsi="Gilroy-Regular"/>
                <w:sz w:val="20"/>
                <w:szCs w:val="20"/>
                <w:lang w:val="ca-ES"/>
              </w:rPr>
            </w:pPr>
          </w:p>
          <w:p w14:paraId="4272C305" w14:textId="77777777" w:rsidR="005E29C5" w:rsidRPr="00325AC0" w:rsidRDefault="005E29C5" w:rsidP="00987EA5">
            <w:pPr>
              <w:jc w:val="both"/>
              <w:rPr>
                <w:rFonts w:ascii="Gilroy-Regular" w:hAnsi="Gilroy-Regular"/>
                <w:sz w:val="20"/>
                <w:szCs w:val="20"/>
                <w:lang w:val="ca-ES"/>
              </w:rPr>
            </w:pPr>
          </w:p>
          <w:p w14:paraId="47B0627E" w14:textId="77777777" w:rsidR="005C2D52" w:rsidRPr="00325AC0" w:rsidRDefault="005C2D52" w:rsidP="00987EA5">
            <w:pPr>
              <w:jc w:val="both"/>
              <w:rPr>
                <w:rFonts w:ascii="Gilroy-Regular" w:hAnsi="Gilroy-Regular"/>
                <w:sz w:val="20"/>
                <w:szCs w:val="20"/>
                <w:lang w:val="ca-ES"/>
              </w:rPr>
            </w:pPr>
          </w:p>
          <w:p w14:paraId="54BF6725" w14:textId="77777777" w:rsidR="005B470A" w:rsidRPr="00325AC0" w:rsidRDefault="005B470A" w:rsidP="00987EA5">
            <w:pPr>
              <w:jc w:val="both"/>
              <w:rPr>
                <w:rFonts w:ascii="Gilroy-Regular" w:hAnsi="Gilroy-Regular"/>
                <w:sz w:val="20"/>
                <w:szCs w:val="20"/>
                <w:lang w:val="ca-ES"/>
              </w:rPr>
            </w:pPr>
          </w:p>
          <w:p w14:paraId="4DE4DB72" w14:textId="77777777" w:rsidR="0045280B" w:rsidRPr="00325AC0" w:rsidRDefault="0045280B" w:rsidP="00987EA5">
            <w:pPr>
              <w:jc w:val="both"/>
              <w:rPr>
                <w:rFonts w:ascii="Gilroy-Regular" w:hAnsi="Gilroy-Regular"/>
                <w:sz w:val="20"/>
                <w:szCs w:val="20"/>
                <w:lang w:val="ca-ES"/>
              </w:rPr>
            </w:pPr>
            <w:r w:rsidRPr="00325AC0">
              <w:rPr>
                <w:rFonts w:ascii="Gilroy-Regular" w:hAnsi="Gilroy-Regular"/>
                <w:sz w:val="20"/>
                <w:szCs w:val="20"/>
                <w:lang w:val="ca-ES"/>
              </w:rPr>
              <w:t>Signatura/</w:t>
            </w:r>
            <w:proofErr w:type="spellStart"/>
            <w:r w:rsidRPr="00325AC0">
              <w:rPr>
                <w:rFonts w:ascii="Gilroy-Regular" w:hAnsi="Gilroy-Regular"/>
                <w:sz w:val="20"/>
                <w:szCs w:val="20"/>
                <w:lang w:val="ca-ES"/>
              </w:rPr>
              <w:t>Sig</w:t>
            </w:r>
            <w:r w:rsidR="005C2D52" w:rsidRPr="00325AC0">
              <w:rPr>
                <w:rFonts w:ascii="Gilroy-Regular" w:hAnsi="Gilroy-Regular"/>
                <w:sz w:val="20"/>
                <w:szCs w:val="20"/>
                <w:lang w:val="ca-ES"/>
              </w:rPr>
              <w:t>na</w:t>
            </w:r>
            <w:r w:rsidRPr="00325AC0">
              <w:rPr>
                <w:rFonts w:ascii="Gilroy-Regular" w:hAnsi="Gilroy-Regular"/>
                <w:sz w:val="20"/>
                <w:szCs w:val="20"/>
                <w:lang w:val="ca-ES"/>
              </w:rPr>
              <w:t>ture</w:t>
            </w:r>
            <w:proofErr w:type="spellEnd"/>
            <w:r w:rsidRPr="00325AC0">
              <w:rPr>
                <w:rFonts w:ascii="Gilroy-Regular" w:hAnsi="Gilroy-Regular"/>
                <w:sz w:val="20"/>
                <w:szCs w:val="20"/>
                <w:lang w:val="ca-ES"/>
              </w:rPr>
              <w:t>/</w:t>
            </w:r>
            <w:proofErr w:type="spellStart"/>
            <w:r w:rsidRPr="00325AC0">
              <w:rPr>
                <w:rFonts w:ascii="Gilroy-Regular" w:hAnsi="Gilroy-Regular"/>
                <w:sz w:val="20"/>
                <w:szCs w:val="20"/>
                <w:lang w:val="ca-ES"/>
              </w:rPr>
              <w:t>Signature</w:t>
            </w:r>
            <w:proofErr w:type="spellEnd"/>
          </w:p>
        </w:tc>
      </w:tr>
    </w:tbl>
    <w:tbl>
      <w:tblPr>
        <w:tblW w:w="0" w:type="auto"/>
        <w:tblInd w:w="55" w:type="dxa"/>
        <w:tblLayout w:type="fixed"/>
        <w:tblCellMar>
          <w:left w:w="70" w:type="dxa"/>
          <w:right w:w="70" w:type="dxa"/>
        </w:tblCellMar>
        <w:tblLook w:val="04A0" w:firstRow="1" w:lastRow="0" w:firstColumn="1" w:lastColumn="0" w:noHBand="0" w:noVBand="1"/>
      </w:tblPr>
      <w:tblGrid>
        <w:gridCol w:w="2760"/>
        <w:gridCol w:w="1732"/>
        <w:gridCol w:w="540"/>
        <w:gridCol w:w="2944"/>
        <w:gridCol w:w="1740"/>
        <w:gridCol w:w="540"/>
      </w:tblGrid>
      <w:tr w:rsidR="00346755" w:rsidRPr="00325AC0" w14:paraId="19AB77D6" w14:textId="77777777" w:rsidTr="006D4B67">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9AA0E5C" w14:textId="77777777" w:rsidR="00346755" w:rsidRPr="00325AC0" w:rsidRDefault="00346755" w:rsidP="00346755">
            <w:pPr>
              <w:spacing w:after="0" w:line="240" w:lineRule="auto"/>
              <w:rPr>
                <w:rFonts w:ascii="Gilroy-Regular" w:eastAsia="Times New Roman" w:hAnsi="Gilroy-Regular" w:cs="Calibri"/>
                <w:b/>
                <w:bCs/>
                <w:color w:val="000000"/>
                <w:sz w:val="20"/>
                <w:szCs w:val="20"/>
                <w:lang w:val="en-US" w:eastAsia="es-ES"/>
              </w:rPr>
            </w:pPr>
            <w:r w:rsidRPr="00325AC0">
              <w:rPr>
                <w:rFonts w:ascii="Gilroy-Regular" w:eastAsia="Times New Roman" w:hAnsi="Gilroy-Regular" w:cs="Calibri"/>
                <w:b/>
                <w:bCs/>
                <w:color w:val="000000"/>
                <w:sz w:val="20"/>
                <w:szCs w:val="20"/>
                <w:lang w:val="en-US" w:eastAsia="es-ES"/>
              </w:rPr>
              <w:t xml:space="preserve">PORT i </w:t>
            </w:r>
            <w:proofErr w:type="spellStart"/>
            <w:r w:rsidRPr="00325AC0">
              <w:rPr>
                <w:rFonts w:ascii="Gilroy-Regular" w:eastAsia="Times New Roman" w:hAnsi="Gilroy-Regular" w:cs="Calibri"/>
                <w:b/>
                <w:bCs/>
                <w:color w:val="000000"/>
                <w:sz w:val="20"/>
                <w:szCs w:val="20"/>
                <w:lang w:val="en-US" w:eastAsia="es-ES"/>
              </w:rPr>
              <w:t>distància</w:t>
            </w:r>
            <w:proofErr w:type="spellEnd"/>
            <w:r w:rsidRPr="00325AC0">
              <w:rPr>
                <w:rFonts w:ascii="Gilroy-Regular" w:eastAsia="Times New Roman" w:hAnsi="Gilroy-Regular" w:cs="Calibri"/>
                <w:b/>
                <w:bCs/>
                <w:color w:val="000000"/>
                <w:sz w:val="20"/>
                <w:szCs w:val="20"/>
                <w:lang w:val="en-US" w:eastAsia="es-ES"/>
              </w:rPr>
              <w:t xml:space="preserve"> </w:t>
            </w:r>
            <w:proofErr w:type="spellStart"/>
            <w:r w:rsidRPr="00325AC0">
              <w:rPr>
                <w:rFonts w:ascii="Gilroy-Regular" w:eastAsia="Times New Roman" w:hAnsi="Gilroy-Regular" w:cs="Calibri"/>
                <w:b/>
                <w:bCs/>
                <w:color w:val="000000"/>
                <w:sz w:val="20"/>
                <w:szCs w:val="20"/>
                <w:lang w:val="en-US" w:eastAsia="es-ES"/>
              </w:rPr>
              <w:t>amb</w:t>
            </w:r>
            <w:proofErr w:type="spellEnd"/>
            <w:r w:rsidRPr="00325AC0">
              <w:rPr>
                <w:rFonts w:ascii="Gilroy-Regular" w:eastAsia="Times New Roman" w:hAnsi="Gilroy-Regular" w:cs="Calibri"/>
                <w:b/>
                <w:bCs/>
                <w:color w:val="000000"/>
                <w:sz w:val="20"/>
                <w:szCs w:val="20"/>
                <w:lang w:val="en-US" w:eastAsia="es-ES"/>
              </w:rPr>
              <w:t xml:space="preserve"> </w:t>
            </w:r>
            <w:proofErr w:type="spellStart"/>
            <w:r w:rsidRPr="00325AC0">
              <w:rPr>
                <w:rFonts w:ascii="Gilroy-Regular" w:eastAsia="Times New Roman" w:hAnsi="Gilroy-Regular" w:cs="Calibri"/>
                <w:b/>
                <w:bCs/>
                <w:color w:val="000000"/>
                <w:sz w:val="20"/>
                <w:szCs w:val="20"/>
                <w:lang w:val="en-US" w:eastAsia="es-ES"/>
              </w:rPr>
              <w:t>següent</w:t>
            </w:r>
            <w:proofErr w:type="spellEnd"/>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1BF5B49E" w14:textId="77777777" w:rsidR="00346755" w:rsidRPr="00325AC0" w:rsidRDefault="00346755" w:rsidP="00346755">
            <w:pPr>
              <w:spacing w:after="0" w:line="240" w:lineRule="auto"/>
              <w:jc w:val="center"/>
              <w:rPr>
                <w:rFonts w:ascii="Gilroy-Regular" w:eastAsia="Times New Roman" w:hAnsi="Gilroy-Regular" w:cs="Calibri"/>
                <w:b/>
                <w:bCs/>
                <w:color w:val="000000"/>
                <w:sz w:val="20"/>
                <w:szCs w:val="20"/>
                <w:lang w:eastAsia="es-ES"/>
              </w:rPr>
            </w:pPr>
            <w:r w:rsidRPr="00325AC0">
              <w:rPr>
                <w:rFonts w:ascii="Gilroy-Regular" w:eastAsia="Times New Roman" w:hAnsi="Gilroy-Regular" w:cs="Calibri"/>
                <w:b/>
                <w:bCs/>
                <w:color w:val="000000"/>
                <w:sz w:val="20"/>
                <w:szCs w:val="20"/>
                <w:lang w:eastAsia="es-ES"/>
              </w:rPr>
              <w:t>ARRIBADA</w:t>
            </w:r>
          </w:p>
        </w:tc>
        <w:tc>
          <w:tcPr>
            <w:tcW w:w="540" w:type="dxa"/>
            <w:tcBorders>
              <w:top w:val="single" w:sz="8" w:space="0" w:color="auto"/>
              <w:left w:val="nil"/>
              <w:bottom w:val="single" w:sz="8" w:space="0" w:color="auto"/>
              <w:right w:val="single" w:sz="8" w:space="0" w:color="auto"/>
            </w:tcBorders>
            <w:shd w:val="clear" w:color="000000" w:fill="F2F2F2"/>
            <w:noWrap/>
            <w:vAlign w:val="center"/>
            <w:hideMark/>
          </w:tcPr>
          <w:p w14:paraId="3C1ED908" w14:textId="77777777" w:rsidR="00346755" w:rsidRPr="00325AC0" w:rsidRDefault="00346755" w:rsidP="00346755">
            <w:pPr>
              <w:spacing w:after="0" w:line="240" w:lineRule="auto"/>
              <w:jc w:val="center"/>
              <w:rPr>
                <w:rFonts w:ascii="Gilroy-Regular" w:eastAsia="Times New Roman" w:hAnsi="Gilroy-Regular" w:cs="Calibri"/>
                <w:b/>
                <w:bCs/>
                <w:color w:val="000000"/>
                <w:sz w:val="20"/>
                <w:szCs w:val="20"/>
                <w:lang w:eastAsia="es-ES"/>
              </w:rPr>
            </w:pPr>
            <w:r w:rsidRPr="00325AC0">
              <w:rPr>
                <w:rFonts w:ascii="Gilroy-Regular" w:eastAsia="Times New Roman" w:hAnsi="Gilroy-Regular" w:cs="Calibri"/>
                <w:b/>
                <w:bCs/>
                <w:color w:val="000000"/>
                <w:sz w:val="20"/>
                <w:szCs w:val="20"/>
                <w:lang w:eastAsia="es-ES"/>
              </w:rPr>
              <w:t>NIT</w:t>
            </w:r>
            <w:r w:rsidRPr="00325AC0">
              <w:rPr>
                <w:rFonts w:ascii="Gilroy-Regular" w:eastAsia="Times New Roman" w:hAnsi="Gilroy-Regular" w:cs="Calibri"/>
                <w:b/>
                <w:bCs/>
                <w:color w:val="000000"/>
                <w:sz w:val="20"/>
                <w:szCs w:val="20"/>
                <w:lang w:eastAsia="es-ES"/>
              </w:rPr>
              <w:lastRenderedPageBreak/>
              <w:t>S</w:t>
            </w:r>
          </w:p>
        </w:tc>
        <w:tc>
          <w:tcPr>
            <w:tcW w:w="2944" w:type="dxa"/>
            <w:tcBorders>
              <w:top w:val="single" w:sz="8" w:space="0" w:color="auto"/>
              <w:left w:val="nil"/>
              <w:bottom w:val="single" w:sz="8" w:space="0" w:color="auto"/>
              <w:right w:val="single" w:sz="8" w:space="0" w:color="auto"/>
            </w:tcBorders>
            <w:shd w:val="clear" w:color="000000" w:fill="F2F2F2"/>
            <w:noWrap/>
            <w:vAlign w:val="center"/>
            <w:hideMark/>
          </w:tcPr>
          <w:p w14:paraId="0678D443" w14:textId="77777777" w:rsidR="00346755" w:rsidRPr="00325AC0" w:rsidRDefault="00346755" w:rsidP="00346755">
            <w:pPr>
              <w:spacing w:after="0" w:line="240" w:lineRule="auto"/>
              <w:rPr>
                <w:rFonts w:ascii="Gilroy-Regular" w:eastAsia="Times New Roman" w:hAnsi="Gilroy-Regular" w:cs="Calibri"/>
                <w:b/>
                <w:bCs/>
                <w:color w:val="000000"/>
                <w:sz w:val="20"/>
                <w:szCs w:val="20"/>
                <w:lang w:val="en-US" w:eastAsia="es-ES"/>
              </w:rPr>
            </w:pPr>
            <w:r w:rsidRPr="00325AC0">
              <w:rPr>
                <w:rFonts w:ascii="Gilroy-Regular" w:eastAsia="Times New Roman" w:hAnsi="Gilroy-Regular" w:cs="Calibri"/>
                <w:b/>
                <w:bCs/>
                <w:color w:val="000000"/>
                <w:sz w:val="20"/>
                <w:szCs w:val="20"/>
                <w:lang w:val="en-US" w:eastAsia="es-ES"/>
              </w:rPr>
              <w:lastRenderedPageBreak/>
              <w:t xml:space="preserve">PORT i </w:t>
            </w:r>
            <w:proofErr w:type="spellStart"/>
            <w:r w:rsidRPr="00325AC0">
              <w:rPr>
                <w:rFonts w:ascii="Gilroy-Regular" w:eastAsia="Times New Roman" w:hAnsi="Gilroy-Regular" w:cs="Calibri"/>
                <w:b/>
                <w:bCs/>
                <w:color w:val="000000"/>
                <w:sz w:val="20"/>
                <w:szCs w:val="20"/>
                <w:lang w:val="en-US" w:eastAsia="es-ES"/>
              </w:rPr>
              <w:t>distància</w:t>
            </w:r>
            <w:proofErr w:type="spellEnd"/>
            <w:r w:rsidRPr="00325AC0">
              <w:rPr>
                <w:rFonts w:ascii="Gilroy-Regular" w:eastAsia="Times New Roman" w:hAnsi="Gilroy-Regular" w:cs="Calibri"/>
                <w:b/>
                <w:bCs/>
                <w:color w:val="000000"/>
                <w:sz w:val="20"/>
                <w:szCs w:val="20"/>
                <w:lang w:val="en-US" w:eastAsia="es-ES"/>
              </w:rPr>
              <w:t xml:space="preserve"> </w:t>
            </w:r>
            <w:proofErr w:type="spellStart"/>
            <w:r w:rsidRPr="00325AC0">
              <w:rPr>
                <w:rFonts w:ascii="Gilroy-Regular" w:eastAsia="Times New Roman" w:hAnsi="Gilroy-Regular" w:cs="Calibri"/>
                <w:b/>
                <w:bCs/>
                <w:color w:val="000000"/>
                <w:sz w:val="20"/>
                <w:szCs w:val="20"/>
                <w:lang w:val="en-US" w:eastAsia="es-ES"/>
              </w:rPr>
              <w:t>amb</w:t>
            </w:r>
            <w:proofErr w:type="spellEnd"/>
            <w:r w:rsidRPr="00325AC0">
              <w:rPr>
                <w:rFonts w:ascii="Gilroy-Regular" w:eastAsia="Times New Roman" w:hAnsi="Gilroy-Regular" w:cs="Calibri"/>
                <w:b/>
                <w:bCs/>
                <w:color w:val="000000"/>
                <w:sz w:val="20"/>
                <w:szCs w:val="20"/>
                <w:lang w:val="en-US" w:eastAsia="es-ES"/>
              </w:rPr>
              <w:t xml:space="preserve"> </w:t>
            </w:r>
            <w:proofErr w:type="spellStart"/>
            <w:r w:rsidRPr="00325AC0">
              <w:rPr>
                <w:rFonts w:ascii="Gilroy-Regular" w:eastAsia="Times New Roman" w:hAnsi="Gilroy-Regular" w:cs="Calibri"/>
                <w:b/>
                <w:bCs/>
                <w:color w:val="000000"/>
                <w:sz w:val="20"/>
                <w:szCs w:val="20"/>
                <w:lang w:val="en-US" w:eastAsia="es-ES"/>
              </w:rPr>
              <w:t>següent</w:t>
            </w:r>
            <w:proofErr w:type="spellEnd"/>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6473C556" w14:textId="77777777" w:rsidR="00346755" w:rsidRPr="00325AC0" w:rsidRDefault="00346755" w:rsidP="00346755">
            <w:pPr>
              <w:spacing w:after="0" w:line="240" w:lineRule="auto"/>
              <w:jc w:val="center"/>
              <w:rPr>
                <w:rFonts w:ascii="Gilroy-Regular" w:eastAsia="Times New Roman" w:hAnsi="Gilroy-Regular" w:cs="Calibri"/>
                <w:b/>
                <w:bCs/>
                <w:color w:val="000000"/>
                <w:sz w:val="20"/>
                <w:szCs w:val="20"/>
                <w:lang w:eastAsia="es-ES"/>
              </w:rPr>
            </w:pPr>
            <w:r w:rsidRPr="00325AC0">
              <w:rPr>
                <w:rFonts w:ascii="Gilroy-Regular" w:eastAsia="Times New Roman" w:hAnsi="Gilroy-Regular" w:cs="Calibri"/>
                <w:b/>
                <w:bCs/>
                <w:color w:val="000000"/>
                <w:sz w:val="20"/>
                <w:szCs w:val="20"/>
                <w:lang w:eastAsia="es-ES"/>
              </w:rPr>
              <w:t>ARRIBADA</w:t>
            </w:r>
          </w:p>
        </w:tc>
        <w:tc>
          <w:tcPr>
            <w:tcW w:w="540" w:type="dxa"/>
            <w:tcBorders>
              <w:top w:val="single" w:sz="8" w:space="0" w:color="auto"/>
              <w:left w:val="nil"/>
              <w:bottom w:val="single" w:sz="8" w:space="0" w:color="auto"/>
              <w:right w:val="single" w:sz="8" w:space="0" w:color="auto"/>
            </w:tcBorders>
            <w:shd w:val="clear" w:color="000000" w:fill="F2F2F2"/>
            <w:noWrap/>
            <w:vAlign w:val="center"/>
            <w:hideMark/>
          </w:tcPr>
          <w:p w14:paraId="48665A85" w14:textId="77777777" w:rsidR="00346755" w:rsidRPr="00325AC0" w:rsidRDefault="00346755" w:rsidP="00346755">
            <w:pPr>
              <w:spacing w:after="0" w:line="240" w:lineRule="auto"/>
              <w:jc w:val="center"/>
              <w:rPr>
                <w:rFonts w:ascii="Gilroy-Regular" w:eastAsia="Times New Roman" w:hAnsi="Gilroy-Regular" w:cs="Calibri"/>
                <w:b/>
                <w:bCs/>
                <w:color w:val="000000"/>
                <w:sz w:val="20"/>
                <w:szCs w:val="20"/>
                <w:lang w:eastAsia="es-ES"/>
              </w:rPr>
            </w:pPr>
            <w:r w:rsidRPr="00325AC0">
              <w:rPr>
                <w:rFonts w:ascii="Gilroy-Regular" w:eastAsia="Times New Roman" w:hAnsi="Gilroy-Regular" w:cs="Calibri"/>
                <w:b/>
                <w:bCs/>
                <w:color w:val="000000"/>
                <w:sz w:val="20"/>
                <w:szCs w:val="20"/>
                <w:lang w:eastAsia="es-ES"/>
              </w:rPr>
              <w:t>NIT</w:t>
            </w:r>
            <w:r w:rsidRPr="00325AC0">
              <w:rPr>
                <w:rFonts w:ascii="Gilroy-Regular" w:eastAsia="Times New Roman" w:hAnsi="Gilroy-Regular" w:cs="Calibri"/>
                <w:b/>
                <w:bCs/>
                <w:color w:val="000000"/>
                <w:sz w:val="20"/>
                <w:szCs w:val="20"/>
                <w:lang w:eastAsia="es-ES"/>
              </w:rPr>
              <w:lastRenderedPageBreak/>
              <w:t>S</w:t>
            </w:r>
          </w:p>
        </w:tc>
      </w:tr>
      <w:tr w:rsidR="00BF03EB" w:rsidRPr="00325AC0" w14:paraId="44CD9A39" w14:textId="77777777" w:rsidTr="00BF03EB">
        <w:trPr>
          <w:trHeight w:val="240"/>
        </w:trPr>
        <w:tc>
          <w:tcPr>
            <w:tcW w:w="2760" w:type="dxa"/>
            <w:tcBorders>
              <w:top w:val="nil"/>
              <w:left w:val="single" w:sz="8" w:space="0" w:color="auto"/>
              <w:bottom w:val="single" w:sz="8" w:space="0" w:color="auto"/>
              <w:right w:val="single" w:sz="8" w:space="0" w:color="auto"/>
            </w:tcBorders>
            <w:shd w:val="clear" w:color="000000" w:fill="F2F2F2"/>
            <w:noWrap/>
            <w:vAlign w:val="center"/>
            <w:hideMark/>
          </w:tcPr>
          <w:p w14:paraId="62210636" w14:textId="438C0392" w:rsidR="00BF03EB" w:rsidRPr="00325AC0" w:rsidRDefault="00BF03EB" w:rsidP="00346755">
            <w:pPr>
              <w:spacing w:after="0" w:line="240" w:lineRule="auto"/>
              <w:rPr>
                <w:rFonts w:ascii="Gilroy-Regular" w:eastAsia="Times New Roman" w:hAnsi="Gilroy-Regular" w:cs="Calibri"/>
                <w:b/>
                <w:bCs/>
                <w:color w:val="000000"/>
                <w:sz w:val="18"/>
                <w:szCs w:val="18"/>
                <w:lang w:val="fr-FR" w:eastAsia="es-ES"/>
              </w:rPr>
            </w:pPr>
            <w:r w:rsidRPr="00325AC0">
              <w:rPr>
                <w:rFonts w:ascii="Gilroy-Regular" w:eastAsia="Times New Roman" w:hAnsi="Gilroy-Regular" w:cs="Calibri"/>
                <w:b/>
                <w:bCs/>
                <w:color w:val="000000"/>
                <w:sz w:val="18"/>
                <w:szCs w:val="18"/>
                <w:lang w:eastAsia="es-ES"/>
              </w:rPr>
              <w:lastRenderedPageBreak/>
              <w:t>PORT DE ROSES</w:t>
            </w:r>
          </w:p>
        </w:tc>
        <w:tc>
          <w:tcPr>
            <w:tcW w:w="1732" w:type="dxa"/>
            <w:tcBorders>
              <w:top w:val="nil"/>
              <w:left w:val="nil"/>
              <w:bottom w:val="single" w:sz="8" w:space="0" w:color="auto"/>
              <w:right w:val="single" w:sz="8" w:space="0" w:color="auto"/>
            </w:tcBorders>
            <w:shd w:val="clear" w:color="000000" w:fill="F2F2F2"/>
            <w:noWrap/>
            <w:vAlign w:val="center"/>
            <w:hideMark/>
          </w:tcPr>
          <w:p w14:paraId="27F82BAC" w14:textId="7F313D58"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76B02818"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nil"/>
              <w:left w:val="nil"/>
              <w:bottom w:val="single" w:sz="8" w:space="0" w:color="auto"/>
              <w:right w:val="single" w:sz="8" w:space="0" w:color="auto"/>
            </w:tcBorders>
            <w:shd w:val="clear" w:color="000000" w:fill="F2F2F2"/>
            <w:noWrap/>
            <w:vAlign w:val="center"/>
          </w:tcPr>
          <w:p w14:paraId="5EFF0CEA" w14:textId="5FBAD041"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GARRAF</w:t>
            </w:r>
          </w:p>
        </w:tc>
        <w:tc>
          <w:tcPr>
            <w:tcW w:w="1740" w:type="dxa"/>
            <w:tcBorders>
              <w:top w:val="nil"/>
              <w:left w:val="nil"/>
              <w:bottom w:val="single" w:sz="8" w:space="0" w:color="auto"/>
              <w:right w:val="single" w:sz="8" w:space="0" w:color="auto"/>
            </w:tcBorders>
            <w:shd w:val="clear" w:color="000000" w:fill="F2F2F2"/>
            <w:noWrap/>
            <w:vAlign w:val="center"/>
            <w:hideMark/>
          </w:tcPr>
          <w:p w14:paraId="799F51EF"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7017315C"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6E4E14FE" w14:textId="77777777" w:rsidTr="00BF03EB">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1EA243AB" w14:textId="6D71CAAF"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0,1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520AAB1F"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7E53A058"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single" w:sz="8" w:space="0" w:color="auto"/>
              <w:right w:val="single" w:sz="8" w:space="0" w:color="auto"/>
            </w:tcBorders>
            <w:shd w:val="clear" w:color="auto" w:fill="auto"/>
            <w:noWrap/>
            <w:vAlign w:val="center"/>
          </w:tcPr>
          <w:p w14:paraId="693B593C" w14:textId="1CD4443A"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3,6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single" w:sz="8" w:space="0" w:color="auto"/>
              <w:right w:val="single" w:sz="8" w:space="0" w:color="auto"/>
            </w:tcBorders>
            <w:shd w:val="clear" w:color="auto" w:fill="auto"/>
            <w:noWrap/>
            <w:vAlign w:val="center"/>
            <w:hideMark/>
          </w:tcPr>
          <w:p w14:paraId="24DB4A03"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0BB30832"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687602A0" w14:textId="77777777" w:rsidTr="006D4B67">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4884245" w14:textId="6D9CBE2D"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MARINA EMPURIABRAVA</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3A631D6B"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076C6F3C"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nil"/>
              <w:left w:val="nil"/>
              <w:bottom w:val="single" w:sz="8" w:space="0" w:color="auto"/>
              <w:right w:val="single" w:sz="8" w:space="0" w:color="auto"/>
            </w:tcBorders>
            <w:shd w:val="clear" w:color="000000" w:fill="F2F2F2"/>
            <w:noWrap/>
            <w:vAlign w:val="center"/>
            <w:hideMark/>
          </w:tcPr>
          <w:p w14:paraId="65F410B5" w14:textId="36B300F8"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PORT DE SITGES-AIGUADOLÇ</w:t>
            </w:r>
          </w:p>
        </w:tc>
        <w:tc>
          <w:tcPr>
            <w:tcW w:w="1740" w:type="dxa"/>
            <w:tcBorders>
              <w:top w:val="nil"/>
              <w:left w:val="nil"/>
              <w:bottom w:val="single" w:sz="8" w:space="0" w:color="auto"/>
              <w:right w:val="single" w:sz="8" w:space="0" w:color="auto"/>
            </w:tcBorders>
            <w:shd w:val="clear" w:color="000000" w:fill="F2F2F2"/>
            <w:noWrap/>
            <w:vAlign w:val="center"/>
            <w:hideMark/>
          </w:tcPr>
          <w:p w14:paraId="5F31EDA2"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19763FB0"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4CA33491" w14:textId="77777777" w:rsidTr="006D4B67">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124F9D1A" w14:textId="6A8E3EE5"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6,4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134AB448"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33F2ECB9"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hideMark/>
          </w:tcPr>
          <w:p w14:paraId="09704263" w14:textId="7F2B3E17"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4,6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nil"/>
              <w:right w:val="single" w:sz="8" w:space="0" w:color="auto"/>
            </w:tcBorders>
            <w:shd w:val="clear" w:color="auto" w:fill="auto"/>
            <w:noWrap/>
            <w:vAlign w:val="center"/>
            <w:hideMark/>
          </w:tcPr>
          <w:p w14:paraId="32AF86E3"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12D691C7"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78F658CB" w14:textId="77777777" w:rsidTr="006D4B67">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C247E23" w14:textId="6E62CAE8"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L’ESCALA</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0F07C7EE"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388DA651"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hideMark/>
          </w:tcPr>
          <w:p w14:paraId="2D323563" w14:textId="6AFD5E08"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VILANOVA</w:t>
            </w: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7A36E723"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274E1131"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0493F3DD" w14:textId="77777777" w:rsidTr="006D4B67">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1DB95557" w14:textId="62867D54"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Pr>
                <w:rFonts w:ascii="Gilroy-Regular" w:eastAsia="Times New Roman" w:hAnsi="Gilroy-Regular" w:cs="Calibri"/>
                <w:i/>
                <w:iCs/>
                <w:color w:val="000000"/>
                <w:sz w:val="18"/>
                <w:szCs w:val="18"/>
                <w:lang w:eastAsia="es-ES"/>
              </w:rPr>
              <w:t>38</w:t>
            </w:r>
            <w:r w:rsidRPr="00325AC0">
              <w:rPr>
                <w:rFonts w:ascii="Gilroy-Regular" w:eastAsia="Times New Roman" w:hAnsi="Gilroy-Regular" w:cs="Calibri"/>
                <w:i/>
                <w:iCs/>
                <w:color w:val="000000"/>
                <w:sz w:val="18"/>
                <w:szCs w:val="18"/>
                <w:lang w:eastAsia="es-ES"/>
              </w:rPr>
              <w:t>,</w:t>
            </w:r>
            <w:r>
              <w:rPr>
                <w:rFonts w:ascii="Gilroy-Regular" w:eastAsia="Times New Roman" w:hAnsi="Gilroy-Regular" w:cs="Calibri"/>
                <w:i/>
                <w:iCs/>
                <w:color w:val="000000"/>
                <w:sz w:val="18"/>
                <w:szCs w:val="18"/>
                <w:lang w:eastAsia="es-ES"/>
              </w:rPr>
              <w:t>5</w:t>
            </w:r>
            <w:r w:rsidRPr="00325AC0">
              <w:rPr>
                <w:rFonts w:ascii="Gilroy-Regular" w:eastAsia="Times New Roman" w:hAnsi="Gilroy-Regular" w:cs="Calibri"/>
                <w:i/>
                <w:iCs/>
                <w:color w:val="000000"/>
                <w:sz w:val="18"/>
                <w:szCs w:val="18"/>
                <w:lang w:eastAsia="es-ES"/>
              </w:rPr>
              <w:t xml:space="preserve">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6A0BAC2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5CD8C4FC"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hideMark/>
          </w:tcPr>
          <w:p w14:paraId="0309EFD0" w14:textId="3BFAFAAD"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6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nil"/>
              <w:right w:val="single" w:sz="8" w:space="0" w:color="auto"/>
            </w:tcBorders>
            <w:shd w:val="clear" w:color="auto" w:fill="auto"/>
            <w:noWrap/>
            <w:vAlign w:val="center"/>
            <w:hideMark/>
          </w:tcPr>
          <w:p w14:paraId="2F41A022"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03A8FA38"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346EAD54" w14:textId="77777777" w:rsidTr="00BF03EB">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3AFF1DA2" w14:textId="690A86B8"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DE VELA BLANES</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68209A1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45C4D7DF"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hideMark/>
          </w:tcPr>
          <w:p w14:paraId="2B9A6C97" w14:textId="20CE9A4B"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PORT SEGUR-CALAFELL</w:t>
            </w: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5E44A9E1"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0B361274"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0F79A44D" w14:textId="77777777" w:rsidTr="00BF03EB">
        <w:trPr>
          <w:trHeight w:val="240"/>
        </w:trPr>
        <w:tc>
          <w:tcPr>
            <w:tcW w:w="2760" w:type="dxa"/>
            <w:tcBorders>
              <w:top w:val="nil"/>
              <w:left w:val="single" w:sz="8" w:space="0" w:color="auto"/>
              <w:bottom w:val="nil"/>
              <w:right w:val="single" w:sz="8" w:space="0" w:color="auto"/>
            </w:tcBorders>
            <w:shd w:val="clear" w:color="auto" w:fill="auto"/>
            <w:noWrap/>
            <w:vAlign w:val="center"/>
          </w:tcPr>
          <w:p w14:paraId="14FC4A68" w14:textId="53DF428B" w:rsidR="00BF03EB" w:rsidRPr="00325AC0" w:rsidRDefault="00BF03EB" w:rsidP="00BF03EB">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12,5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2DBF37EC"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1BD11ECB"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hideMark/>
          </w:tcPr>
          <w:p w14:paraId="40972537" w14:textId="35404CE2"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3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nil"/>
              <w:right w:val="single" w:sz="8" w:space="0" w:color="auto"/>
            </w:tcBorders>
            <w:shd w:val="clear" w:color="auto" w:fill="auto"/>
            <w:noWrap/>
            <w:vAlign w:val="center"/>
            <w:hideMark/>
          </w:tcPr>
          <w:p w14:paraId="017B9629"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7D3C5AF0"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759757C7" w14:textId="77777777" w:rsidTr="006D4B67">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8A0C768" w14:textId="6498C11B"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ARENYS DE MAR</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5B0ECBC7"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61AC79D1"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hideMark/>
          </w:tcPr>
          <w:p w14:paraId="30CA2FAD" w14:textId="62E5D902"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COMA-RUGA</w:t>
            </w: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5793D723"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5DB14B01"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56BB7D43" w14:textId="77777777" w:rsidTr="006D4B67">
        <w:trPr>
          <w:trHeight w:val="240"/>
        </w:trPr>
        <w:tc>
          <w:tcPr>
            <w:tcW w:w="2760" w:type="dxa"/>
            <w:tcBorders>
              <w:top w:val="nil"/>
              <w:left w:val="single" w:sz="8" w:space="0" w:color="auto"/>
              <w:bottom w:val="single" w:sz="4" w:space="0" w:color="auto"/>
              <w:right w:val="single" w:sz="8" w:space="0" w:color="auto"/>
            </w:tcBorders>
            <w:shd w:val="clear" w:color="auto" w:fill="auto"/>
            <w:noWrap/>
            <w:vAlign w:val="center"/>
            <w:hideMark/>
          </w:tcPr>
          <w:p w14:paraId="4A0F5525" w14:textId="38D510E0"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2,1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single" w:sz="4" w:space="0" w:color="auto"/>
              <w:right w:val="single" w:sz="8" w:space="0" w:color="auto"/>
            </w:tcBorders>
            <w:shd w:val="clear" w:color="auto" w:fill="auto"/>
            <w:noWrap/>
            <w:vAlign w:val="center"/>
            <w:hideMark/>
          </w:tcPr>
          <w:p w14:paraId="49423CFD"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0D2A99DE"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single" w:sz="8" w:space="0" w:color="auto"/>
              <w:right w:val="single" w:sz="8" w:space="0" w:color="auto"/>
            </w:tcBorders>
            <w:shd w:val="clear" w:color="auto" w:fill="auto"/>
            <w:noWrap/>
            <w:vAlign w:val="center"/>
            <w:hideMark/>
          </w:tcPr>
          <w:p w14:paraId="365D98F7" w14:textId="2652C0A3"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20,4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single" w:sz="8" w:space="0" w:color="auto"/>
              <w:right w:val="single" w:sz="8" w:space="0" w:color="auto"/>
            </w:tcBorders>
            <w:shd w:val="clear" w:color="auto" w:fill="auto"/>
            <w:noWrap/>
            <w:vAlign w:val="center"/>
            <w:hideMark/>
          </w:tcPr>
          <w:p w14:paraId="3FC201DD"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10CE55B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52A87BEE" w14:textId="77777777" w:rsidTr="00BF03EB">
        <w:trPr>
          <w:trHeight w:val="240"/>
        </w:trPr>
        <w:tc>
          <w:tcPr>
            <w:tcW w:w="2760" w:type="dxa"/>
            <w:tcBorders>
              <w:top w:val="nil"/>
              <w:left w:val="single" w:sz="8" w:space="0" w:color="auto"/>
              <w:bottom w:val="single" w:sz="8" w:space="0" w:color="auto"/>
              <w:right w:val="single" w:sz="8" w:space="0" w:color="auto"/>
            </w:tcBorders>
            <w:shd w:val="clear" w:color="000000" w:fill="F2F2F2"/>
            <w:noWrap/>
            <w:vAlign w:val="center"/>
            <w:hideMark/>
          </w:tcPr>
          <w:p w14:paraId="71C1521F" w14:textId="3A552582"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EL BALÍS</w:t>
            </w:r>
          </w:p>
        </w:tc>
        <w:tc>
          <w:tcPr>
            <w:tcW w:w="1732" w:type="dxa"/>
            <w:tcBorders>
              <w:top w:val="nil"/>
              <w:left w:val="nil"/>
              <w:bottom w:val="single" w:sz="8" w:space="0" w:color="auto"/>
              <w:right w:val="single" w:sz="8" w:space="0" w:color="auto"/>
            </w:tcBorders>
            <w:shd w:val="clear" w:color="000000" w:fill="F2F2F2"/>
            <w:noWrap/>
            <w:vAlign w:val="center"/>
            <w:hideMark/>
          </w:tcPr>
          <w:p w14:paraId="207866D9"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tcBorders>
              <w:top w:val="nil"/>
              <w:left w:val="single" w:sz="8" w:space="0" w:color="auto"/>
              <w:bottom w:val="single" w:sz="8" w:space="0" w:color="000000"/>
              <w:right w:val="single" w:sz="8" w:space="0" w:color="auto"/>
            </w:tcBorders>
            <w:vAlign w:val="center"/>
            <w:hideMark/>
          </w:tcPr>
          <w:p w14:paraId="460E68C6"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single" w:sz="8" w:space="0" w:color="auto"/>
              <w:right w:val="single" w:sz="8" w:space="0" w:color="auto"/>
            </w:tcBorders>
            <w:shd w:val="clear" w:color="000000" w:fill="F2F2F2"/>
            <w:noWrap/>
            <w:vAlign w:val="center"/>
          </w:tcPr>
          <w:p w14:paraId="31D65AE2" w14:textId="6A5EA97C"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SALOU</w:t>
            </w:r>
          </w:p>
        </w:tc>
        <w:tc>
          <w:tcPr>
            <w:tcW w:w="1740" w:type="dxa"/>
            <w:tcBorders>
              <w:top w:val="nil"/>
              <w:left w:val="nil"/>
              <w:bottom w:val="single" w:sz="8" w:space="0" w:color="auto"/>
              <w:right w:val="single" w:sz="8" w:space="0" w:color="auto"/>
            </w:tcBorders>
            <w:shd w:val="clear" w:color="auto" w:fill="auto"/>
            <w:noWrap/>
            <w:vAlign w:val="center"/>
            <w:hideMark/>
          </w:tcPr>
          <w:p w14:paraId="0769599C"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vAlign w:val="center"/>
            <w:hideMark/>
          </w:tcPr>
          <w:p w14:paraId="6F9F706A"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0081C7DF" w14:textId="77777777" w:rsidTr="00BF03EB">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24A7492E" w14:textId="04C2C0EF"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3,1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40AF3CE2"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1DBF7568"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single" w:sz="8" w:space="0" w:color="auto"/>
              <w:right w:val="single" w:sz="8" w:space="0" w:color="auto"/>
            </w:tcBorders>
            <w:shd w:val="clear" w:color="auto" w:fill="auto"/>
            <w:noWrap/>
            <w:vAlign w:val="center"/>
          </w:tcPr>
          <w:p w14:paraId="5507DF50" w14:textId="2385FDC5"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2,7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single" w:sz="8" w:space="0" w:color="auto"/>
              <w:right w:val="single" w:sz="8" w:space="0" w:color="auto"/>
            </w:tcBorders>
            <w:shd w:val="clear" w:color="auto" w:fill="auto"/>
            <w:noWrap/>
            <w:vAlign w:val="center"/>
            <w:hideMark/>
          </w:tcPr>
          <w:p w14:paraId="2A0ED34F"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vAlign w:val="center"/>
            <w:hideMark/>
          </w:tcPr>
          <w:p w14:paraId="15CD4FF9"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070839FE" w14:textId="77777777" w:rsidTr="006D4B67">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DDD6346" w14:textId="711930C0"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PORT DE MATARÓ</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01361CD2"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13FC5F99"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nil"/>
              <w:left w:val="nil"/>
              <w:bottom w:val="single" w:sz="8" w:space="0" w:color="auto"/>
              <w:right w:val="single" w:sz="8" w:space="0" w:color="auto"/>
            </w:tcBorders>
            <w:shd w:val="clear" w:color="000000" w:fill="F2F2F2"/>
            <w:noWrap/>
            <w:vAlign w:val="center"/>
            <w:hideMark/>
          </w:tcPr>
          <w:p w14:paraId="53EC2E5C" w14:textId="52DD3A63"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CAMBRILS</w:t>
            </w:r>
          </w:p>
        </w:tc>
        <w:tc>
          <w:tcPr>
            <w:tcW w:w="1740" w:type="dxa"/>
            <w:tcBorders>
              <w:top w:val="nil"/>
              <w:left w:val="nil"/>
              <w:bottom w:val="single" w:sz="8" w:space="0" w:color="auto"/>
              <w:right w:val="single" w:sz="8" w:space="0" w:color="auto"/>
            </w:tcBorders>
            <w:shd w:val="clear" w:color="000000" w:fill="F2F2F2"/>
            <w:noWrap/>
            <w:vAlign w:val="center"/>
            <w:hideMark/>
          </w:tcPr>
          <w:p w14:paraId="26BB6ED8"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7F980BC3"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5A175B55" w14:textId="77777777" w:rsidTr="006D4B67">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61A58C61" w14:textId="5EE18545"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5,3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27074D8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5E367AFA"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hideMark/>
          </w:tcPr>
          <w:p w14:paraId="6B18AC79" w14:textId="3D78E250"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6,5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nil"/>
              <w:right w:val="single" w:sz="8" w:space="0" w:color="auto"/>
            </w:tcBorders>
            <w:shd w:val="clear" w:color="auto" w:fill="auto"/>
            <w:noWrap/>
            <w:vAlign w:val="center"/>
            <w:hideMark/>
          </w:tcPr>
          <w:p w14:paraId="2C9D8E20"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33623851"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371FDEC2" w14:textId="77777777" w:rsidTr="00BF03EB">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4D17B8E6" w14:textId="1ED01E01"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MARINA PORT PREMIÀ</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221D3469"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5570665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hideMark/>
          </w:tcPr>
          <w:p w14:paraId="54136C1A" w14:textId="445D9859"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HOSPITALET-VANDELLÓS</w:t>
            </w: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08270062"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5B466865"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589FAFA6" w14:textId="77777777" w:rsidTr="00BF03EB">
        <w:trPr>
          <w:trHeight w:val="240"/>
        </w:trPr>
        <w:tc>
          <w:tcPr>
            <w:tcW w:w="2760" w:type="dxa"/>
            <w:tcBorders>
              <w:top w:val="nil"/>
              <w:left w:val="single" w:sz="8" w:space="0" w:color="auto"/>
              <w:bottom w:val="nil"/>
              <w:right w:val="single" w:sz="8" w:space="0" w:color="auto"/>
            </w:tcBorders>
            <w:shd w:val="clear" w:color="auto" w:fill="auto"/>
            <w:noWrap/>
            <w:vAlign w:val="center"/>
          </w:tcPr>
          <w:p w14:paraId="5CB179D0" w14:textId="13F9C5FC"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1.9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1F9B0964"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19C3F93A"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hideMark/>
          </w:tcPr>
          <w:p w14:paraId="0E3CECE2" w14:textId="0542F378"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4,3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nil"/>
              <w:right w:val="single" w:sz="8" w:space="0" w:color="auto"/>
            </w:tcBorders>
            <w:shd w:val="clear" w:color="auto" w:fill="auto"/>
            <w:noWrap/>
            <w:vAlign w:val="center"/>
            <w:hideMark/>
          </w:tcPr>
          <w:p w14:paraId="5258402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1EA26F97"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713A33ED" w14:textId="77777777" w:rsidTr="006D4B67">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1224B33" w14:textId="093AEFA2"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PORT MASNOU</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1BAB997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12BAEC5"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hideMark/>
          </w:tcPr>
          <w:p w14:paraId="23DC8B8E" w14:textId="61FB419E"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PORT CALAFAT</w:t>
            </w: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5EE28975"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33C03EE9"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41AC7EB5" w14:textId="77777777" w:rsidTr="006D4B67">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60E70FA5" w14:textId="07E6DAFC"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3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1B501339"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69FE22DC"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hideMark/>
          </w:tcPr>
          <w:p w14:paraId="558C31C1" w14:textId="54F4CCCA"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1,2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nil"/>
              <w:right w:val="single" w:sz="8" w:space="0" w:color="auto"/>
            </w:tcBorders>
            <w:shd w:val="clear" w:color="auto" w:fill="auto"/>
            <w:noWrap/>
            <w:vAlign w:val="center"/>
            <w:hideMark/>
          </w:tcPr>
          <w:p w14:paraId="7E5D9F2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68AFF73B"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6C8ED43B" w14:textId="77777777" w:rsidTr="006D4B67">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185AB4A" w14:textId="4248E7F9"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MARINA BADALONA</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5008FEF0"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04291AD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hideMark/>
          </w:tcPr>
          <w:p w14:paraId="37F7D29F" w14:textId="04D3383E"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MARINA SANT JORDI</w:t>
            </w: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3957E4CB"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7BF12113"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2041F2C3" w14:textId="77777777" w:rsidTr="006D4B67">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3E70BEDD" w14:textId="26A34748"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1,47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0656FFA0"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529960B6"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hideMark/>
          </w:tcPr>
          <w:p w14:paraId="611FF9CF" w14:textId="387149B9"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25,2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nil"/>
              <w:right w:val="single" w:sz="8" w:space="0" w:color="auto"/>
            </w:tcBorders>
            <w:shd w:val="clear" w:color="auto" w:fill="auto"/>
            <w:noWrap/>
            <w:vAlign w:val="center"/>
            <w:hideMark/>
          </w:tcPr>
          <w:p w14:paraId="22BF7648"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26297A34"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7D4B2699" w14:textId="77777777" w:rsidTr="006D4B67">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D0ADC76" w14:textId="4CE1749C"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PORT FÒRUM</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44B8687E"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718D8A81"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hideMark/>
          </w:tcPr>
          <w:p w14:paraId="5E0763CF" w14:textId="69BA52ED"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SANT CARLES MARINA</w:t>
            </w: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5C8CDA3C"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229D0811"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086C7EC5" w14:textId="77777777" w:rsidTr="006D4B67">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4714C526" w14:textId="321AC9F2"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2,05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02DC2F88"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54181706"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hideMark/>
          </w:tcPr>
          <w:p w14:paraId="3B3817E0" w14:textId="6BC65871"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1,3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40" w:type="dxa"/>
            <w:tcBorders>
              <w:top w:val="nil"/>
              <w:left w:val="nil"/>
              <w:bottom w:val="nil"/>
              <w:right w:val="single" w:sz="8" w:space="0" w:color="auto"/>
            </w:tcBorders>
            <w:shd w:val="clear" w:color="auto" w:fill="auto"/>
            <w:noWrap/>
            <w:vAlign w:val="center"/>
            <w:hideMark/>
          </w:tcPr>
          <w:p w14:paraId="71F8BCEC"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6E748DB0"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2CEE24C9" w14:textId="77777777" w:rsidTr="00BF03EB">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547F959" w14:textId="59D91063"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PORT OLÍMPIC</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7535A47E"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5F47BD2"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tcPr>
          <w:p w14:paraId="2F3EFF7B" w14:textId="179FEE5A"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CLUB NÀUTIC LES CASES D'ALCANAR</w:t>
            </w: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1EDBE382"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74B3B330"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65E4EE8B" w14:textId="77777777" w:rsidTr="00BF03EB">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4705FFAC" w14:textId="4E745C5C"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3,3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4C2E3C5B"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single" w:sz="8" w:space="0" w:color="000000"/>
              <w:right w:val="single" w:sz="8" w:space="0" w:color="auto"/>
            </w:tcBorders>
            <w:vAlign w:val="center"/>
            <w:hideMark/>
          </w:tcPr>
          <w:p w14:paraId="24CE44DA"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tcPr>
          <w:p w14:paraId="18343836" w14:textId="6D87B3BB"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p>
        </w:tc>
        <w:tc>
          <w:tcPr>
            <w:tcW w:w="1740" w:type="dxa"/>
            <w:tcBorders>
              <w:top w:val="nil"/>
              <w:left w:val="nil"/>
              <w:bottom w:val="nil"/>
              <w:right w:val="single" w:sz="8" w:space="0" w:color="auto"/>
            </w:tcBorders>
            <w:shd w:val="clear" w:color="auto" w:fill="auto"/>
            <w:noWrap/>
            <w:vAlign w:val="center"/>
            <w:hideMark/>
          </w:tcPr>
          <w:p w14:paraId="265D415E"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single" w:sz="8" w:space="0" w:color="000000"/>
              <w:right w:val="single" w:sz="8" w:space="0" w:color="auto"/>
            </w:tcBorders>
            <w:shd w:val="clear" w:color="000000" w:fill="F2F2F2"/>
            <w:noWrap/>
            <w:vAlign w:val="center"/>
            <w:hideMark/>
          </w:tcPr>
          <w:p w14:paraId="62A16D24"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679BD159" w14:textId="77777777" w:rsidTr="00BF03EB">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AA03CFD" w14:textId="0BDF9ECB"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REIAL CLUB MARÍTIM DE BARCELONA</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10507E5E"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nil"/>
              <w:left w:val="single" w:sz="8" w:space="0" w:color="auto"/>
              <w:bottom w:val="nil"/>
              <w:right w:val="single" w:sz="8" w:space="0" w:color="auto"/>
            </w:tcBorders>
            <w:shd w:val="clear" w:color="000000" w:fill="F2F2F2"/>
            <w:noWrap/>
            <w:vAlign w:val="center"/>
            <w:hideMark/>
          </w:tcPr>
          <w:p w14:paraId="7B0CA86C"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tcBorders>
              <w:top w:val="single" w:sz="8" w:space="0" w:color="auto"/>
              <w:left w:val="nil"/>
              <w:bottom w:val="single" w:sz="8" w:space="0" w:color="auto"/>
              <w:right w:val="single" w:sz="8" w:space="0" w:color="auto"/>
            </w:tcBorders>
            <w:shd w:val="clear" w:color="000000" w:fill="F2F2F2"/>
            <w:noWrap/>
            <w:vAlign w:val="center"/>
          </w:tcPr>
          <w:p w14:paraId="2FA633FE" w14:textId="0A070040"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p>
        </w:tc>
        <w:tc>
          <w:tcPr>
            <w:tcW w:w="1740" w:type="dxa"/>
            <w:tcBorders>
              <w:top w:val="single" w:sz="8" w:space="0" w:color="auto"/>
              <w:left w:val="nil"/>
              <w:bottom w:val="single" w:sz="8" w:space="0" w:color="auto"/>
              <w:right w:val="single" w:sz="8" w:space="0" w:color="auto"/>
            </w:tcBorders>
            <w:shd w:val="clear" w:color="000000" w:fill="F2F2F2"/>
            <w:noWrap/>
            <w:vAlign w:val="center"/>
            <w:hideMark/>
          </w:tcPr>
          <w:p w14:paraId="16255B63"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tcBorders>
              <w:top w:val="nil"/>
              <w:left w:val="nil"/>
              <w:bottom w:val="nil"/>
              <w:right w:val="single" w:sz="8" w:space="0" w:color="auto"/>
            </w:tcBorders>
            <w:shd w:val="clear" w:color="000000" w:fill="F2F2F2"/>
            <w:noWrap/>
            <w:vAlign w:val="center"/>
            <w:hideMark/>
          </w:tcPr>
          <w:p w14:paraId="322F9CB6"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419125F8" w14:textId="77777777" w:rsidTr="00BF03EB">
        <w:trPr>
          <w:trHeight w:val="240"/>
        </w:trPr>
        <w:tc>
          <w:tcPr>
            <w:tcW w:w="2760" w:type="dxa"/>
            <w:tcBorders>
              <w:top w:val="nil"/>
              <w:left w:val="single" w:sz="8" w:space="0" w:color="auto"/>
              <w:bottom w:val="nil"/>
              <w:right w:val="single" w:sz="8" w:space="0" w:color="auto"/>
            </w:tcBorders>
            <w:shd w:val="clear" w:color="auto" w:fill="auto"/>
            <w:noWrap/>
            <w:vAlign w:val="center"/>
            <w:hideMark/>
          </w:tcPr>
          <w:p w14:paraId="5FBB3E5D" w14:textId="2D1CA72C"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 xml:space="preserve">14,8 </w:t>
            </w:r>
            <w:proofErr w:type="spellStart"/>
            <w:r w:rsidRPr="00325AC0">
              <w:rPr>
                <w:rFonts w:ascii="Gilroy-Regular" w:eastAsia="Times New Roman" w:hAnsi="Gilroy-Regular" w:cs="Calibri"/>
                <w:i/>
                <w:iCs/>
                <w:color w:val="000000"/>
                <w:sz w:val="18"/>
                <w:szCs w:val="18"/>
                <w:lang w:eastAsia="es-ES"/>
              </w:rPr>
              <w:t>milles</w:t>
            </w:r>
            <w:proofErr w:type="spellEnd"/>
          </w:p>
        </w:tc>
        <w:tc>
          <w:tcPr>
            <w:tcW w:w="1732" w:type="dxa"/>
            <w:tcBorders>
              <w:top w:val="nil"/>
              <w:left w:val="nil"/>
              <w:bottom w:val="nil"/>
              <w:right w:val="single" w:sz="8" w:space="0" w:color="auto"/>
            </w:tcBorders>
            <w:shd w:val="clear" w:color="auto" w:fill="auto"/>
            <w:noWrap/>
            <w:vAlign w:val="center"/>
            <w:hideMark/>
          </w:tcPr>
          <w:p w14:paraId="2D54595E"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vMerge/>
            <w:tcBorders>
              <w:top w:val="nil"/>
              <w:left w:val="single" w:sz="8" w:space="0" w:color="auto"/>
              <w:bottom w:val="nil"/>
              <w:right w:val="single" w:sz="8" w:space="0" w:color="auto"/>
            </w:tcBorders>
            <w:vAlign w:val="center"/>
            <w:hideMark/>
          </w:tcPr>
          <w:p w14:paraId="17F52DFD" w14:textId="77777777" w:rsidR="00BF03EB" w:rsidRPr="00325AC0" w:rsidRDefault="00BF03EB" w:rsidP="00346755">
            <w:pPr>
              <w:spacing w:after="0" w:line="240" w:lineRule="auto"/>
              <w:rPr>
                <w:rFonts w:ascii="Gilroy-Regular" w:eastAsia="Times New Roman" w:hAnsi="Gilroy-Regular" w:cs="Arial"/>
                <w:color w:val="000000"/>
                <w:sz w:val="18"/>
                <w:szCs w:val="18"/>
                <w:lang w:eastAsia="es-ES"/>
              </w:rPr>
            </w:pPr>
          </w:p>
        </w:tc>
        <w:tc>
          <w:tcPr>
            <w:tcW w:w="2944" w:type="dxa"/>
            <w:tcBorders>
              <w:top w:val="nil"/>
              <w:left w:val="nil"/>
              <w:bottom w:val="nil"/>
              <w:right w:val="single" w:sz="8" w:space="0" w:color="auto"/>
            </w:tcBorders>
            <w:shd w:val="clear" w:color="auto" w:fill="auto"/>
            <w:noWrap/>
            <w:vAlign w:val="center"/>
          </w:tcPr>
          <w:p w14:paraId="33F1F749" w14:textId="3AD9FE72"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p>
        </w:tc>
        <w:tc>
          <w:tcPr>
            <w:tcW w:w="1740" w:type="dxa"/>
            <w:tcBorders>
              <w:top w:val="nil"/>
              <w:left w:val="nil"/>
              <w:bottom w:val="nil"/>
              <w:right w:val="single" w:sz="8" w:space="0" w:color="auto"/>
            </w:tcBorders>
            <w:shd w:val="clear" w:color="auto" w:fill="auto"/>
            <w:noWrap/>
            <w:vAlign w:val="center"/>
            <w:hideMark/>
          </w:tcPr>
          <w:p w14:paraId="64A88415"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540" w:type="dxa"/>
            <w:tcBorders>
              <w:top w:val="nil"/>
              <w:left w:val="nil"/>
              <w:bottom w:val="nil"/>
              <w:right w:val="single" w:sz="8" w:space="0" w:color="auto"/>
            </w:tcBorders>
            <w:shd w:val="clear" w:color="000000" w:fill="F2F2F2"/>
            <w:noWrap/>
            <w:vAlign w:val="center"/>
            <w:hideMark/>
          </w:tcPr>
          <w:p w14:paraId="2FE00E4B"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25AC0" w14:paraId="4CEAF977" w14:textId="77777777" w:rsidTr="00BF03EB">
        <w:trPr>
          <w:trHeight w:val="240"/>
        </w:trPr>
        <w:tc>
          <w:tcPr>
            <w:tcW w:w="2760"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786A62F2" w14:textId="1D19BC4C"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r w:rsidRPr="00325AC0">
              <w:rPr>
                <w:rFonts w:ascii="Gilroy-Regular" w:eastAsia="Times New Roman" w:hAnsi="Gilroy-Regular" w:cs="Calibri"/>
                <w:b/>
                <w:bCs/>
                <w:color w:val="000000"/>
                <w:sz w:val="18"/>
                <w:szCs w:val="18"/>
                <w:lang w:eastAsia="es-ES"/>
              </w:rPr>
              <w:t>PORT GINESTA</w:t>
            </w:r>
          </w:p>
        </w:tc>
        <w:tc>
          <w:tcPr>
            <w:tcW w:w="1732" w:type="dxa"/>
            <w:tcBorders>
              <w:top w:val="single" w:sz="8" w:space="0" w:color="auto"/>
              <w:left w:val="nil"/>
              <w:bottom w:val="single" w:sz="8" w:space="0" w:color="auto"/>
              <w:right w:val="single" w:sz="8" w:space="0" w:color="auto"/>
            </w:tcBorders>
            <w:shd w:val="clear" w:color="000000" w:fill="F2F2F2"/>
            <w:noWrap/>
            <w:vAlign w:val="center"/>
            <w:hideMark/>
          </w:tcPr>
          <w:p w14:paraId="2462E589"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010C89EC"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c>
          <w:tcPr>
            <w:tcW w:w="2944"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tcPr>
          <w:p w14:paraId="5913CB58" w14:textId="58032E35" w:rsidR="00BF03EB" w:rsidRPr="00325AC0" w:rsidRDefault="00BF03EB" w:rsidP="00346755">
            <w:pPr>
              <w:spacing w:after="0" w:line="240" w:lineRule="auto"/>
              <w:rPr>
                <w:rFonts w:ascii="Gilroy-Regular" w:eastAsia="Times New Roman" w:hAnsi="Gilroy-Regular" w:cs="Calibri"/>
                <w:b/>
                <w:bCs/>
                <w:color w:val="000000"/>
                <w:sz w:val="18"/>
                <w:szCs w:val="18"/>
                <w:lang w:eastAsia="es-ES"/>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76CDA0A"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Gilroy-Regular" w:eastAsia="Times New Roman" w:hAnsi="Gilroy-Regular" w:cs="Arial"/>
                <w:color w:val="000000"/>
                <w:sz w:val="18"/>
                <w:szCs w:val="18"/>
                <w:lang w:eastAsia="es-ES"/>
              </w:rPr>
              <w:t>_____ /_____ /_____</w:t>
            </w:r>
          </w:p>
        </w:tc>
        <w:tc>
          <w:tcPr>
            <w:tcW w:w="54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55F5AC97" w14:textId="77777777" w:rsidR="00BF03EB" w:rsidRPr="00325AC0" w:rsidRDefault="00BF03EB" w:rsidP="00346755">
            <w:pPr>
              <w:spacing w:after="0" w:line="240" w:lineRule="auto"/>
              <w:jc w:val="center"/>
              <w:rPr>
                <w:rFonts w:ascii="Gilroy-Regular" w:eastAsia="Times New Roman" w:hAnsi="Gilroy-Regular" w:cs="Arial"/>
                <w:color w:val="000000"/>
                <w:sz w:val="18"/>
                <w:szCs w:val="18"/>
                <w:lang w:eastAsia="es-ES"/>
              </w:rPr>
            </w:pPr>
            <w:r w:rsidRPr="00325AC0">
              <w:rPr>
                <w:rFonts w:ascii="Times New Roman" w:eastAsia="Times New Roman" w:hAnsi="Times New Roman" w:cs="Times New Roman"/>
                <w:color w:val="000000"/>
                <w:sz w:val="18"/>
                <w:szCs w:val="18"/>
                <w:lang w:eastAsia="es-ES"/>
              </w:rPr>
              <w:t> </w:t>
            </w:r>
          </w:p>
        </w:tc>
      </w:tr>
      <w:tr w:rsidR="00BF03EB" w:rsidRPr="00346755" w14:paraId="6CDD04E6" w14:textId="77777777" w:rsidTr="00BF03EB">
        <w:trPr>
          <w:trHeight w:val="240"/>
        </w:trPr>
        <w:tc>
          <w:tcPr>
            <w:tcW w:w="2760" w:type="dxa"/>
            <w:tcBorders>
              <w:top w:val="nil"/>
              <w:left w:val="single" w:sz="8" w:space="0" w:color="auto"/>
              <w:bottom w:val="single" w:sz="8" w:space="0" w:color="auto"/>
              <w:right w:val="single" w:sz="8" w:space="0" w:color="auto"/>
            </w:tcBorders>
            <w:shd w:val="clear" w:color="auto" w:fill="auto"/>
            <w:noWrap/>
            <w:vAlign w:val="center"/>
          </w:tcPr>
          <w:p w14:paraId="6D71378C" w14:textId="7F5960A5" w:rsidR="00BF03EB" w:rsidRPr="00325AC0" w:rsidRDefault="00BF03EB" w:rsidP="00346755">
            <w:pPr>
              <w:spacing w:after="0" w:line="240" w:lineRule="auto"/>
              <w:rPr>
                <w:rFonts w:ascii="Gilroy-Regular" w:eastAsia="Times New Roman" w:hAnsi="Gilroy-Regular" w:cs="Calibri"/>
                <w:i/>
                <w:iCs/>
                <w:color w:val="000000"/>
                <w:sz w:val="18"/>
                <w:szCs w:val="18"/>
                <w:lang w:eastAsia="es-ES"/>
              </w:rPr>
            </w:pPr>
            <w:r w:rsidRPr="00325AC0">
              <w:rPr>
                <w:rFonts w:ascii="Gilroy-Regular" w:eastAsia="Times New Roman" w:hAnsi="Gilroy-Regular" w:cs="Calibri"/>
                <w:i/>
                <w:iCs/>
                <w:color w:val="000000"/>
                <w:sz w:val="18"/>
                <w:szCs w:val="18"/>
                <w:lang w:eastAsia="es-ES"/>
              </w:rPr>
              <w:t>1 milla</w:t>
            </w:r>
          </w:p>
        </w:tc>
        <w:tc>
          <w:tcPr>
            <w:tcW w:w="1732" w:type="dxa"/>
            <w:tcBorders>
              <w:top w:val="nil"/>
              <w:left w:val="nil"/>
              <w:bottom w:val="single" w:sz="8" w:space="0" w:color="auto"/>
              <w:right w:val="single" w:sz="8" w:space="0" w:color="auto"/>
            </w:tcBorders>
            <w:shd w:val="clear" w:color="auto" w:fill="auto"/>
            <w:noWrap/>
            <w:vAlign w:val="center"/>
            <w:hideMark/>
          </w:tcPr>
          <w:p w14:paraId="2B6CF696" w14:textId="77777777" w:rsidR="00BF03EB" w:rsidRPr="00346755" w:rsidRDefault="00BF03EB" w:rsidP="00346755">
            <w:pPr>
              <w:spacing w:after="0" w:line="240" w:lineRule="auto"/>
              <w:jc w:val="center"/>
              <w:rPr>
                <w:rFonts w:ascii="Arial" w:eastAsia="Times New Roman" w:hAnsi="Arial" w:cs="Arial"/>
                <w:color w:val="000000"/>
                <w:sz w:val="18"/>
                <w:szCs w:val="18"/>
                <w:lang w:eastAsia="es-ES"/>
              </w:rPr>
            </w:pPr>
            <w:r w:rsidRPr="00346755">
              <w:rPr>
                <w:rFonts w:ascii="Arial" w:eastAsia="Times New Roman" w:hAnsi="Arial" w:cs="Arial"/>
                <w:color w:val="000000"/>
                <w:sz w:val="18"/>
                <w:szCs w:val="18"/>
                <w:lang w:eastAsia="es-ES"/>
              </w:rPr>
              <w:t> </w:t>
            </w: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0E3CB4BB" w14:textId="77777777" w:rsidR="00BF03EB" w:rsidRPr="00346755" w:rsidRDefault="00BF03EB" w:rsidP="00346755">
            <w:pPr>
              <w:spacing w:after="0" w:line="240" w:lineRule="auto"/>
              <w:rPr>
                <w:rFonts w:ascii="Arial" w:eastAsia="Times New Roman" w:hAnsi="Arial" w:cs="Arial"/>
                <w:color w:val="000000"/>
                <w:sz w:val="18"/>
                <w:szCs w:val="18"/>
                <w:lang w:eastAsia="es-ES"/>
              </w:rPr>
            </w:pPr>
          </w:p>
        </w:tc>
        <w:tc>
          <w:tcPr>
            <w:tcW w:w="2944" w:type="dxa"/>
            <w:vMerge/>
            <w:tcBorders>
              <w:top w:val="single" w:sz="8" w:space="0" w:color="auto"/>
              <w:left w:val="single" w:sz="8" w:space="0" w:color="auto"/>
              <w:bottom w:val="single" w:sz="8" w:space="0" w:color="000000"/>
              <w:right w:val="single" w:sz="8" w:space="0" w:color="auto"/>
            </w:tcBorders>
            <w:vAlign w:val="center"/>
          </w:tcPr>
          <w:p w14:paraId="49EE3469" w14:textId="77777777" w:rsidR="00BF03EB" w:rsidRPr="00346755" w:rsidRDefault="00BF03EB" w:rsidP="00346755">
            <w:pPr>
              <w:spacing w:after="0" w:line="240" w:lineRule="auto"/>
              <w:rPr>
                <w:rFonts w:ascii="Calibri" w:eastAsia="Times New Roman" w:hAnsi="Calibri" w:cs="Calibri"/>
                <w:b/>
                <w:bCs/>
                <w:color w:val="000000"/>
                <w:sz w:val="18"/>
                <w:szCs w:val="18"/>
                <w:lang w:eastAsia="es-ES"/>
              </w:rPr>
            </w:pPr>
          </w:p>
        </w:tc>
        <w:tc>
          <w:tcPr>
            <w:tcW w:w="1740" w:type="dxa"/>
            <w:vMerge/>
            <w:tcBorders>
              <w:top w:val="single" w:sz="8" w:space="0" w:color="auto"/>
              <w:left w:val="single" w:sz="8" w:space="0" w:color="auto"/>
              <w:bottom w:val="single" w:sz="8" w:space="0" w:color="000000"/>
              <w:right w:val="single" w:sz="8" w:space="0" w:color="auto"/>
            </w:tcBorders>
            <w:vAlign w:val="center"/>
            <w:hideMark/>
          </w:tcPr>
          <w:p w14:paraId="525D8F1D" w14:textId="77777777" w:rsidR="00BF03EB" w:rsidRPr="00346755" w:rsidRDefault="00BF03EB" w:rsidP="00346755">
            <w:pPr>
              <w:spacing w:after="0" w:line="240" w:lineRule="auto"/>
              <w:rPr>
                <w:rFonts w:ascii="Arial" w:eastAsia="Times New Roman" w:hAnsi="Arial" w:cs="Arial"/>
                <w:color w:val="000000"/>
                <w:sz w:val="18"/>
                <w:szCs w:val="18"/>
                <w:lang w:eastAsia="es-ES"/>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6A4825BF" w14:textId="77777777" w:rsidR="00BF03EB" w:rsidRPr="00346755" w:rsidRDefault="00BF03EB" w:rsidP="00346755">
            <w:pPr>
              <w:spacing w:after="0" w:line="240" w:lineRule="auto"/>
              <w:rPr>
                <w:rFonts w:ascii="Arial" w:eastAsia="Times New Roman" w:hAnsi="Arial" w:cs="Arial"/>
                <w:color w:val="000000"/>
                <w:sz w:val="18"/>
                <w:szCs w:val="18"/>
                <w:lang w:eastAsia="es-ES"/>
              </w:rPr>
            </w:pPr>
          </w:p>
        </w:tc>
      </w:tr>
    </w:tbl>
    <w:p w14:paraId="15203B39" w14:textId="75BBC739" w:rsidR="00AB3306" w:rsidRPr="005B470A" w:rsidRDefault="00AB3306" w:rsidP="00F239DE">
      <w:pPr>
        <w:jc w:val="center"/>
        <w:rPr>
          <w:lang w:val="ca-ES"/>
        </w:rPr>
      </w:pPr>
    </w:p>
    <w:p w14:paraId="108CAB76" w14:textId="1D1F15AB" w:rsidR="005C2D52" w:rsidRDefault="005C2D52" w:rsidP="00F239DE">
      <w:pPr>
        <w:jc w:val="center"/>
        <w:rPr>
          <w:lang w:val="ca-ES"/>
        </w:rPr>
      </w:pPr>
    </w:p>
    <w:p w14:paraId="2CB728E3" w14:textId="77777777" w:rsidR="00464C4C" w:rsidRDefault="00464C4C" w:rsidP="00F239DE">
      <w:pPr>
        <w:jc w:val="center"/>
        <w:rPr>
          <w:lang w:val="ca-ES"/>
        </w:rPr>
      </w:pPr>
    </w:p>
    <w:p w14:paraId="09A86243" w14:textId="77777777" w:rsidR="00464C4C" w:rsidRDefault="00464C4C" w:rsidP="00F239DE">
      <w:pPr>
        <w:jc w:val="center"/>
        <w:rPr>
          <w:lang w:val="ca-ES"/>
        </w:rPr>
      </w:pPr>
    </w:p>
    <w:p w14:paraId="1BCE56FE" w14:textId="77777777" w:rsidR="00464C4C" w:rsidRDefault="00464C4C" w:rsidP="00F239DE">
      <w:pPr>
        <w:jc w:val="center"/>
        <w:rPr>
          <w:lang w:val="ca-ES"/>
        </w:rPr>
      </w:pPr>
    </w:p>
    <w:p w14:paraId="55EC2005" w14:textId="77777777" w:rsidR="00464C4C" w:rsidRDefault="00464C4C" w:rsidP="00F239DE">
      <w:pPr>
        <w:jc w:val="center"/>
        <w:rPr>
          <w:lang w:val="ca-ES"/>
        </w:rPr>
      </w:pPr>
    </w:p>
    <w:p w14:paraId="5E95402C" w14:textId="77777777" w:rsidR="00464C4C" w:rsidRDefault="00464C4C" w:rsidP="00F239DE">
      <w:pPr>
        <w:jc w:val="center"/>
        <w:rPr>
          <w:lang w:val="ca-ES"/>
        </w:rPr>
      </w:pPr>
    </w:p>
    <w:p w14:paraId="1ECBC874" w14:textId="77777777" w:rsidR="00464C4C" w:rsidRDefault="00464C4C" w:rsidP="00F239DE">
      <w:pPr>
        <w:jc w:val="center"/>
        <w:rPr>
          <w:lang w:val="ca-ES"/>
        </w:rPr>
      </w:pPr>
    </w:p>
    <w:p w14:paraId="0AD5D645" w14:textId="77777777" w:rsidR="00464C4C" w:rsidRDefault="00464C4C" w:rsidP="00F239DE">
      <w:pPr>
        <w:jc w:val="center"/>
        <w:rPr>
          <w:lang w:val="ca-ES"/>
        </w:rPr>
      </w:pPr>
    </w:p>
    <w:p w14:paraId="4889DD86" w14:textId="77777777" w:rsidR="00464C4C" w:rsidRDefault="00464C4C" w:rsidP="00F239DE">
      <w:pPr>
        <w:jc w:val="center"/>
        <w:rPr>
          <w:lang w:val="ca-ES"/>
        </w:rPr>
      </w:pPr>
    </w:p>
    <w:p w14:paraId="6C0429F4" w14:textId="77777777" w:rsidR="00464C4C" w:rsidRDefault="00464C4C" w:rsidP="00F239DE">
      <w:pPr>
        <w:jc w:val="center"/>
        <w:rPr>
          <w:lang w:val="ca-ES"/>
        </w:rPr>
      </w:pPr>
    </w:p>
    <w:p w14:paraId="76CA7265" w14:textId="77777777" w:rsidR="00464C4C" w:rsidRDefault="00464C4C" w:rsidP="00F239DE">
      <w:pPr>
        <w:jc w:val="center"/>
        <w:rPr>
          <w:lang w:val="ca-ES"/>
        </w:rPr>
      </w:pPr>
    </w:p>
    <w:p w14:paraId="4F93772A" w14:textId="77777777" w:rsidR="00464C4C" w:rsidRDefault="00464C4C" w:rsidP="00F239DE">
      <w:pPr>
        <w:jc w:val="center"/>
        <w:rPr>
          <w:lang w:val="ca-ES"/>
        </w:rPr>
      </w:pPr>
    </w:p>
    <w:p w14:paraId="674F6471" w14:textId="77777777" w:rsidR="00464C4C" w:rsidRDefault="00464C4C" w:rsidP="00F239DE">
      <w:pPr>
        <w:jc w:val="center"/>
        <w:rPr>
          <w:lang w:val="ca-ES"/>
        </w:rPr>
      </w:pPr>
    </w:p>
    <w:p w14:paraId="6BCD2940" w14:textId="7DB2CFEC" w:rsidR="00464C4C" w:rsidRPr="00987EA5" w:rsidRDefault="00464C4C" w:rsidP="00F239DE">
      <w:pPr>
        <w:jc w:val="center"/>
        <w:rPr>
          <w:lang w:val="ca-ES"/>
        </w:rPr>
      </w:pPr>
      <w:r>
        <w:rPr>
          <w:noProof/>
          <w:lang w:eastAsia="es-ES"/>
        </w:rPr>
        <w:lastRenderedPageBreak/>
        <w:drawing>
          <wp:inline distT="0" distB="0" distL="0" distR="0" wp14:anchorId="4FDF7D61" wp14:editId="6C895E7E">
            <wp:extent cx="6264000" cy="4903357"/>
            <wp:effectExtent l="228600" t="57150" r="60960" b="22161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NEW 46 ASOCIADOS-RCT.jpg"/>
                    <pic:cNvPicPr/>
                  </pic:nvPicPr>
                  <pic:blipFill>
                    <a:blip r:embed="rId14">
                      <a:extLst>
                        <a:ext uri="{28A0092B-C50C-407E-A947-70E740481C1C}">
                          <a14:useLocalDpi xmlns:a14="http://schemas.microsoft.com/office/drawing/2010/main" val="0"/>
                        </a:ext>
                      </a:extLst>
                    </a:blip>
                    <a:stretch>
                      <a:fillRect/>
                    </a:stretch>
                  </pic:blipFill>
                  <pic:spPr>
                    <a:xfrm>
                      <a:off x="0" y="0"/>
                      <a:ext cx="6264000" cy="4903357"/>
                    </a:xfrm>
                    <a:prstGeom prst="rect">
                      <a:avLst/>
                    </a:prstGeom>
                    <a:ln>
                      <a:solidFill>
                        <a:prstClr val="black"/>
                      </a:solidFill>
                    </a:ln>
                    <a:effectLst>
                      <a:outerShdw blurRad="127000" dist="127000" dir="8100000" algn="tr" rotWithShape="0">
                        <a:prstClr val="black">
                          <a:alpha val="40000"/>
                        </a:prstClr>
                      </a:outerShdw>
                    </a:effectLst>
                  </pic:spPr>
                </pic:pic>
              </a:graphicData>
            </a:graphic>
          </wp:inline>
        </w:drawing>
      </w:r>
    </w:p>
    <w:sectPr w:rsidR="00464C4C" w:rsidRPr="00987EA5" w:rsidSect="002E57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ilroy-Regular">
    <w:altName w:val="Times New Roman"/>
    <w:charset w:val="00"/>
    <w:family w:val="auto"/>
    <w:pitch w:val="variable"/>
    <w:sig w:usb0="00000001" w:usb1="00000000"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661E8"/>
    <w:multiLevelType w:val="hybridMultilevel"/>
    <w:tmpl w:val="5E0C68FC"/>
    <w:lvl w:ilvl="0" w:tplc="3D28BC1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2DB17DA"/>
    <w:multiLevelType w:val="hybridMultilevel"/>
    <w:tmpl w:val="0A827CDE"/>
    <w:lvl w:ilvl="0" w:tplc="F6BE9B26">
      <w:start w:val="1"/>
      <w:numFmt w:val="bullet"/>
      <w:lvlText w:val=""/>
      <w:lvlJc w:val="left"/>
      <w:pPr>
        <w:ind w:left="720" w:hanging="360"/>
      </w:pPr>
      <w:rPr>
        <w:rFonts w:ascii="Symbol" w:hAnsi="Symbol" w:hint="default"/>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EA5"/>
    <w:rsid w:val="001046F8"/>
    <w:rsid w:val="001302FA"/>
    <w:rsid w:val="001764B8"/>
    <w:rsid w:val="001E57A2"/>
    <w:rsid w:val="002019BF"/>
    <w:rsid w:val="00251906"/>
    <w:rsid w:val="002E575D"/>
    <w:rsid w:val="002F7264"/>
    <w:rsid w:val="00325AC0"/>
    <w:rsid w:val="003348C0"/>
    <w:rsid w:val="00346755"/>
    <w:rsid w:val="0039394D"/>
    <w:rsid w:val="004047D8"/>
    <w:rsid w:val="0045280B"/>
    <w:rsid w:val="00464C4C"/>
    <w:rsid w:val="004A4803"/>
    <w:rsid w:val="004E35EB"/>
    <w:rsid w:val="005B470A"/>
    <w:rsid w:val="005B5036"/>
    <w:rsid w:val="005B564B"/>
    <w:rsid w:val="005C2D52"/>
    <w:rsid w:val="005E29C5"/>
    <w:rsid w:val="00642E05"/>
    <w:rsid w:val="0068238F"/>
    <w:rsid w:val="006D4B67"/>
    <w:rsid w:val="00723DEC"/>
    <w:rsid w:val="00780A00"/>
    <w:rsid w:val="007850B6"/>
    <w:rsid w:val="007A063E"/>
    <w:rsid w:val="007D62E6"/>
    <w:rsid w:val="008A3B32"/>
    <w:rsid w:val="008A4117"/>
    <w:rsid w:val="008B3983"/>
    <w:rsid w:val="008B507F"/>
    <w:rsid w:val="008E1AF7"/>
    <w:rsid w:val="00921EE2"/>
    <w:rsid w:val="00987EA5"/>
    <w:rsid w:val="00A9770F"/>
    <w:rsid w:val="00AB3306"/>
    <w:rsid w:val="00B6041B"/>
    <w:rsid w:val="00B77FDA"/>
    <w:rsid w:val="00BB75C7"/>
    <w:rsid w:val="00BD45D4"/>
    <w:rsid w:val="00BE5544"/>
    <w:rsid w:val="00BF03EB"/>
    <w:rsid w:val="00CC0EB5"/>
    <w:rsid w:val="00D2440D"/>
    <w:rsid w:val="00DB1FE6"/>
    <w:rsid w:val="00E80508"/>
    <w:rsid w:val="00EE5891"/>
    <w:rsid w:val="00F239DE"/>
    <w:rsid w:val="00FA7564"/>
    <w:rsid w:val="00FC5B02"/>
    <w:rsid w:val="00FF332F"/>
  </w:rsids>
  <m:mathPr>
    <m:mathFont m:val="Cambria Math"/>
    <m:brkBin m:val="before"/>
    <m:brkBinSub m:val="--"/>
    <m:smallFrac m:val="0"/>
    <m:dispDef/>
    <m:lMargin m:val="0"/>
    <m:rMargin m:val="0"/>
    <m:defJc m:val="centerGroup"/>
    <m:wrapIndent m:val="1440"/>
    <m:intLim m:val="subSup"/>
    <m:naryLim m:val="undOvr"/>
  </m:mathPr>
  <w:themeFontLang w:val="ca-ES" w:eastAsia="es-E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756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87EA5"/>
    <w:pPr>
      <w:ind w:left="720"/>
      <w:contextualSpacing/>
    </w:pPr>
  </w:style>
  <w:style w:type="paragraph" w:styleId="Sinespaciado">
    <w:name w:val="No Spacing"/>
    <w:uiPriority w:val="1"/>
    <w:qFormat/>
    <w:rsid w:val="0045280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921E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1EE2"/>
    <w:rPr>
      <w:rFonts w:ascii="Segoe UI" w:hAnsi="Segoe UI" w:cs="Segoe UI"/>
      <w:sz w:val="18"/>
      <w:szCs w:val="18"/>
    </w:rPr>
  </w:style>
  <w:style w:type="character" w:styleId="Hipervnculo">
    <w:name w:val="Hyperlink"/>
    <w:basedOn w:val="Fuentedeprrafopredeter"/>
    <w:uiPriority w:val="99"/>
    <w:unhideWhenUsed/>
    <w:rsid w:val="00921EE2"/>
    <w:rPr>
      <w:color w:val="0563C1" w:themeColor="hyperlink"/>
      <w:u w:val="single"/>
    </w:rPr>
  </w:style>
  <w:style w:type="character" w:customStyle="1" w:styleId="UnresolvedMention">
    <w:name w:val="Unresolved Mention"/>
    <w:basedOn w:val="Fuentedeprrafopredeter"/>
    <w:uiPriority w:val="99"/>
    <w:semiHidden/>
    <w:unhideWhenUsed/>
    <w:rsid w:val="00921EE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87EA5"/>
    <w:pPr>
      <w:ind w:left="720"/>
      <w:contextualSpacing/>
    </w:pPr>
  </w:style>
  <w:style w:type="paragraph" w:styleId="Sinespaciado">
    <w:name w:val="No Spacing"/>
    <w:uiPriority w:val="1"/>
    <w:qFormat/>
    <w:rsid w:val="0045280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921E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1EE2"/>
    <w:rPr>
      <w:rFonts w:ascii="Segoe UI" w:hAnsi="Segoe UI" w:cs="Segoe UI"/>
      <w:sz w:val="18"/>
      <w:szCs w:val="18"/>
    </w:rPr>
  </w:style>
  <w:style w:type="character" w:styleId="Hipervnculo">
    <w:name w:val="Hyperlink"/>
    <w:basedOn w:val="Fuentedeprrafopredeter"/>
    <w:uiPriority w:val="99"/>
    <w:unhideWhenUsed/>
    <w:rsid w:val="00921EE2"/>
    <w:rPr>
      <w:color w:val="0563C1" w:themeColor="hyperlink"/>
      <w:u w:val="single"/>
    </w:rPr>
  </w:style>
  <w:style w:type="character" w:customStyle="1" w:styleId="UnresolvedMention">
    <w:name w:val="Unresolved Mention"/>
    <w:basedOn w:val="Fuentedeprrafopredeter"/>
    <w:uiPriority w:val="99"/>
    <w:semiHidden/>
    <w:unhideWhenUsed/>
    <w:rsid w:val="00921E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37595">
      <w:bodyDiv w:val="1"/>
      <w:marLeft w:val="0"/>
      <w:marRight w:val="0"/>
      <w:marTop w:val="0"/>
      <w:marBottom w:val="0"/>
      <w:divBdr>
        <w:top w:val="none" w:sz="0" w:space="0" w:color="auto"/>
        <w:left w:val="none" w:sz="0" w:space="0" w:color="auto"/>
        <w:bottom w:val="none" w:sz="0" w:space="0" w:color="auto"/>
        <w:right w:val="none" w:sz="0" w:space="0" w:color="auto"/>
      </w:divBdr>
    </w:div>
    <w:div w:id="624697544">
      <w:bodyDiv w:val="1"/>
      <w:marLeft w:val="0"/>
      <w:marRight w:val="0"/>
      <w:marTop w:val="0"/>
      <w:marBottom w:val="0"/>
      <w:divBdr>
        <w:top w:val="none" w:sz="0" w:space="0" w:color="auto"/>
        <w:left w:val="none" w:sz="0" w:space="0" w:color="auto"/>
        <w:bottom w:val="none" w:sz="0" w:space="0" w:color="auto"/>
        <w:right w:val="none" w:sz="0" w:space="0" w:color="auto"/>
      </w:divBdr>
    </w:div>
    <w:div w:id="712777464">
      <w:bodyDiv w:val="1"/>
      <w:marLeft w:val="0"/>
      <w:marRight w:val="0"/>
      <w:marTop w:val="0"/>
      <w:marBottom w:val="0"/>
      <w:divBdr>
        <w:top w:val="none" w:sz="0" w:space="0" w:color="auto"/>
        <w:left w:val="none" w:sz="0" w:space="0" w:color="auto"/>
        <w:bottom w:val="none" w:sz="0" w:space="0" w:color="auto"/>
        <w:right w:val="none" w:sz="0" w:space="0" w:color="auto"/>
      </w:divBdr>
    </w:div>
    <w:div w:id="767502236">
      <w:bodyDiv w:val="1"/>
      <w:marLeft w:val="0"/>
      <w:marRight w:val="0"/>
      <w:marTop w:val="0"/>
      <w:marBottom w:val="0"/>
      <w:divBdr>
        <w:top w:val="none" w:sz="0" w:space="0" w:color="auto"/>
        <w:left w:val="none" w:sz="0" w:space="0" w:color="auto"/>
        <w:bottom w:val="none" w:sz="0" w:space="0" w:color="auto"/>
        <w:right w:val="none" w:sz="0" w:space="0" w:color="auto"/>
      </w:divBdr>
    </w:div>
    <w:div w:id="1068499789">
      <w:bodyDiv w:val="1"/>
      <w:marLeft w:val="0"/>
      <w:marRight w:val="0"/>
      <w:marTop w:val="0"/>
      <w:marBottom w:val="0"/>
      <w:divBdr>
        <w:top w:val="none" w:sz="0" w:space="0" w:color="auto"/>
        <w:left w:val="none" w:sz="0" w:space="0" w:color="auto"/>
        <w:bottom w:val="none" w:sz="0" w:space="0" w:color="auto"/>
        <w:right w:val="none" w:sz="0" w:space="0" w:color="auto"/>
      </w:divBdr>
    </w:div>
    <w:div w:id="1182620143">
      <w:bodyDiv w:val="1"/>
      <w:marLeft w:val="0"/>
      <w:marRight w:val="0"/>
      <w:marTop w:val="0"/>
      <w:marBottom w:val="0"/>
      <w:divBdr>
        <w:top w:val="none" w:sz="0" w:space="0" w:color="auto"/>
        <w:left w:val="none" w:sz="0" w:space="0" w:color="auto"/>
        <w:bottom w:val="none" w:sz="0" w:space="0" w:color="auto"/>
        <w:right w:val="none" w:sz="0" w:space="0" w:color="auto"/>
      </w:divBdr>
    </w:div>
    <w:div w:id="1348217573">
      <w:bodyDiv w:val="1"/>
      <w:marLeft w:val="0"/>
      <w:marRight w:val="0"/>
      <w:marTop w:val="0"/>
      <w:marBottom w:val="0"/>
      <w:divBdr>
        <w:top w:val="none" w:sz="0" w:space="0" w:color="auto"/>
        <w:left w:val="none" w:sz="0" w:space="0" w:color="auto"/>
        <w:bottom w:val="none" w:sz="0" w:space="0" w:color="auto"/>
        <w:right w:val="none" w:sz="0" w:space="0" w:color="auto"/>
      </w:divBdr>
    </w:div>
    <w:div w:id="184970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portmataro.com" TargetMode="External"/><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hyperlink" Target="http://www.portmatar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info@portmatar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ortmataro.com"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915</Words>
  <Characters>5035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Laia Mercade</dc:creator>
  <cp:lastModifiedBy>Rosa Sánchez</cp:lastModifiedBy>
  <cp:revision>2</cp:revision>
  <cp:lastPrinted>2021-03-29T15:11:00Z</cp:lastPrinted>
  <dcterms:created xsi:type="dcterms:W3CDTF">2021-03-30T12:55:00Z</dcterms:created>
  <dcterms:modified xsi:type="dcterms:W3CDTF">2021-03-30T12:55:00Z</dcterms:modified>
</cp:coreProperties>
</file>