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154DA" w14:textId="77777777" w:rsidR="00E51504" w:rsidRDefault="00B4371A" w:rsidP="00B43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B4371A">
        <w:rPr>
          <w:rFonts w:ascii="Times New Roman" w:eastAsia="Times New Roman" w:hAnsi="Times New Roman" w:cs="Times New Roman"/>
          <w:sz w:val="24"/>
          <w:szCs w:val="24"/>
          <w:lang w:eastAsia="ca-ES"/>
        </w:rPr>
        <w:t>Article 55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la Llei </w:t>
      </w:r>
      <w:r w:rsidR="00E51504">
        <w:rPr>
          <w:rFonts w:ascii="Times New Roman" w:eastAsia="Times New Roman" w:hAnsi="Times New Roman" w:cs="Times New Roman"/>
          <w:sz w:val="24"/>
          <w:szCs w:val="24"/>
          <w:lang w:eastAsia="ca-ES"/>
        </w:rPr>
        <w:t>19/2014, de 29 de Desembre, Llei de Transparència, dret d´accés als arxius públics i Bon Govern.</w:t>
      </w:r>
    </w:p>
    <w:p w14:paraId="66F0AE04" w14:textId="77777777" w:rsidR="00E51504" w:rsidRDefault="00E51504" w:rsidP="00B43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14:paraId="0AE77300" w14:textId="16D0E512" w:rsidR="00B4371A" w:rsidRDefault="00B4371A" w:rsidP="00B43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B4371A">
        <w:rPr>
          <w:rFonts w:ascii="Times New Roman" w:eastAsia="Times New Roman" w:hAnsi="Times New Roman" w:cs="Times New Roman"/>
          <w:sz w:val="24"/>
          <w:szCs w:val="24"/>
          <w:lang w:eastAsia="ca-ES"/>
        </w:rPr>
        <w:t>Principis d’actuació</w:t>
      </w:r>
    </w:p>
    <w:p w14:paraId="0FEB351B" w14:textId="77777777" w:rsidR="00B4371A" w:rsidRDefault="00B4371A" w:rsidP="00B43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B4371A">
        <w:rPr>
          <w:rFonts w:ascii="Times New Roman" w:eastAsia="Times New Roman" w:hAnsi="Times New Roman" w:cs="Times New Roman"/>
          <w:sz w:val="24"/>
          <w:szCs w:val="24"/>
          <w:lang w:eastAsia="ca-ES"/>
        </w:rPr>
        <w:br/>
        <w:t>1. Els alts càrrecs han d’actuar d’acord amb els principis ètics i les</w:t>
      </w:r>
      <w:r w:rsidRPr="00B4371A">
        <w:rPr>
          <w:rFonts w:ascii="Times New Roman" w:eastAsia="Times New Roman" w:hAnsi="Times New Roman" w:cs="Times New Roman"/>
          <w:sz w:val="24"/>
          <w:szCs w:val="24"/>
          <w:lang w:eastAsia="ca-ES"/>
        </w:rPr>
        <w:br/>
        <w:t>regles de conducta següents:</w:t>
      </w:r>
    </w:p>
    <w:p w14:paraId="29DBE9F2" w14:textId="2FE1EDA6" w:rsidR="00C10ED6" w:rsidRPr="002B6A09" w:rsidRDefault="00B4371A" w:rsidP="002B6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B4371A">
        <w:rPr>
          <w:rFonts w:ascii="Times New Roman" w:eastAsia="Times New Roman" w:hAnsi="Times New Roman" w:cs="Times New Roman"/>
          <w:sz w:val="24"/>
          <w:szCs w:val="24"/>
          <w:lang w:eastAsia="ca-ES"/>
        </w:rPr>
        <w:br/>
        <w:t>a) El respecte de la Constitució, l’Estatut d’autonomia i el principi</w:t>
      </w:r>
      <w:r w:rsidRPr="00B4371A">
        <w:rPr>
          <w:rFonts w:ascii="Times New Roman" w:eastAsia="Times New Roman" w:hAnsi="Times New Roman" w:cs="Times New Roman"/>
          <w:sz w:val="24"/>
          <w:szCs w:val="24"/>
          <w:lang w:eastAsia="ca-ES"/>
        </w:rPr>
        <w:br/>
        <w:t>de legalitat.</w:t>
      </w:r>
      <w:r w:rsidRPr="00B4371A">
        <w:rPr>
          <w:rFonts w:ascii="Times New Roman" w:eastAsia="Times New Roman" w:hAnsi="Times New Roman" w:cs="Times New Roman"/>
          <w:sz w:val="24"/>
          <w:szCs w:val="24"/>
          <w:lang w:eastAsia="ca-ES"/>
        </w:rPr>
        <w:br/>
        <w:t>b) El respecte i la protecció dels drets fonamentals i les llibertats</w:t>
      </w:r>
      <w:r w:rsidRPr="00B4371A">
        <w:rPr>
          <w:rFonts w:ascii="Times New Roman" w:eastAsia="Times New Roman" w:hAnsi="Times New Roman" w:cs="Times New Roman"/>
          <w:sz w:val="24"/>
          <w:szCs w:val="24"/>
          <w:lang w:eastAsia="ca-ES"/>
        </w:rPr>
        <w:br/>
        <w:t>públiques i dels drets estatutaris.</w:t>
      </w:r>
      <w:r w:rsidRPr="00B4371A">
        <w:rPr>
          <w:rFonts w:ascii="Times New Roman" w:eastAsia="Times New Roman" w:hAnsi="Times New Roman" w:cs="Times New Roman"/>
          <w:sz w:val="24"/>
          <w:szCs w:val="24"/>
          <w:lang w:eastAsia="ca-ES"/>
        </w:rPr>
        <w:br/>
        <w:t>c) La transparència de les activitats oficials, dels actes i decisions</w:t>
      </w:r>
      <w:r w:rsidRPr="00B4371A">
        <w:rPr>
          <w:rFonts w:ascii="Times New Roman" w:eastAsia="Times New Roman" w:hAnsi="Times New Roman" w:cs="Times New Roman"/>
          <w:sz w:val="24"/>
          <w:szCs w:val="24"/>
          <w:lang w:eastAsia="ca-ES"/>
        </w:rPr>
        <w:br/>
        <w:t>relacionats amb la gestió dels assumptes públics que tenen encoma-</w:t>
      </w:r>
      <w:r w:rsidRPr="00B4371A">
        <w:rPr>
          <w:rFonts w:ascii="Times New Roman" w:eastAsia="Times New Roman" w:hAnsi="Times New Roman" w:cs="Times New Roman"/>
          <w:sz w:val="24"/>
          <w:szCs w:val="24"/>
          <w:lang w:eastAsia="ca-ES"/>
        </w:rPr>
        <w:br/>
        <w:t>nats i de llur agenda oficial, als efectes de publicitat del Registre de</w:t>
      </w:r>
      <w:r w:rsidRPr="00B4371A">
        <w:rPr>
          <w:rFonts w:ascii="Times New Roman" w:eastAsia="Times New Roman" w:hAnsi="Times New Roman" w:cs="Times New Roman"/>
          <w:sz w:val="24"/>
          <w:szCs w:val="24"/>
          <w:lang w:eastAsia="ca-ES"/>
        </w:rPr>
        <w:br/>
        <w:t>grups d’interès, establert pel títol IV.</w:t>
      </w:r>
      <w:r w:rsidRPr="00B4371A">
        <w:rPr>
          <w:rFonts w:ascii="Times New Roman" w:eastAsia="Times New Roman" w:hAnsi="Times New Roman" w:cs="Times New Roman"/>
          <w:sz w:val="24"/>
          <w:szCs w:val="24"/>
          <w:lang w:eastAsia="ca-ES"/>
        </w:rPr>
        <w:br/>
        <w:t>d) La imparcialitat en la presa de decisions, amb garantia de les</w:t>
      </w:r>
      <w:r w:rsidRPr="00B4371A">
        <w:rPr>
          <w:rFonts w:ascii="Times New Roman" w:eastAsia="Times New Roman" w:hAnsi="Times New Roman" w:cs="Times New Roman"/>
          <w:sz w:val="24"/>
          <w:szCs w:val="24"/>
          <w:lang w:eastAsia="ca-ES"/>
        </w:rPr>
        <w:br/>
        <w:t>condicions necessàries per a una actuació independent i no condici-</w:t>
      </w:r>
      <w:r w:rsidRPr="00B4371A">
        <w:rPr>
          <w:rFonts w:ascii="Times New Roman" w:eastAsia="Times New Roman" w:hAnsi="Times New Roman" w:cs="Times New Roman"/>
          <w:sz w:val="24"/>
          <w:szCs w:val="24"/>
          <w:lang w:eastAsia="ca-ES"/>
        </w:rPr>
        <w:br/>
        <w:t>onada per conflictes d’interessos.</w:t>
      </w:r>
      <w:r w:rsidRPr="00B4371A">
        <w:rPr>
          <w:rFonts w:ascii="Times New Roman" w:eastAsia="Times New Roman" w:hAnsi="Times New Roman" w:cs="Times New Roman"/>
          <w:sz w:val="24"/>
          <w:szCs w:val="24"/>
          <w:lang w:eastAsia="ca-ES"/>
        </w:rPr>
        <w:br/>
        <w:t>e) La igualtat de tracte de totes les persones, evitant qualsevol</w:t>
      </w:r>
      <w:r w:rsidRPr="00B4371A">
        <w:rPr>
          <w:rFonts w:ascii="Times New Roman" w:eastAsia="Times New Roman" w:hAnsi="Times New Roman" w:cs="Times New Roman"/>
          <w:sz w:val="24"/>
          <w:szCs w:val="24"/>
          <w:lang w:eastAsia="ca-ES"/>
        </w:rPr>
        <w:br/>
        <w:t>mena de discriminació i arbitrarietat en la presa de decisions.</w:t>
      </w:r>
      <w:r w:rsidRPr="00B4371A">
        <w:rPr>
          <w:rFonts w:ascii="Times New Roman" w:eastAsia="Times New Roman" w:hAnsi="Times New Roman" w:cs="Times New Roman"/>
          <w:sz w:val="24"/>
          <w:szCs w:val="24"/>
          <w:lang w:eastAsia="ca-ES"/>
        </w:rPr>
        <w:br/>
        <w:t>f) L’ajustament de la gestió i l’aplicació dels recursos públics a la</w:t>
      </w:r>
      <w:r w:rsidRPr="00B4371A">
        <w:rPr>
          <w:rFonts w:ascii="Times New Roman" w:eastAsia="Times New Roman" w:hAnsi="Times New Roman" w:cs="Times New Roman"/>
          <w:sz w:val="24"/>
          <w:szCs w:val="24"/>
          <w:lang w:eastAsia="ca-ES"/>
        </w:rPr>
        <w:br/>
        <w:t>legalitat pressupostària i a les finalitats per a les quals s’han concebut.</w:t>
      </w:r>
      <w:r w:rsidRPr="00B4371A">
        <w:rPr>
          <w:rFonts w:ascii="Times New Roman" w:eastAsia="Times New Roman" w:hAnsi="Times New Roman" w:cs="Times New Roman"/>
          <w:sz w:val="24"/>
          <w:szCs w:val="24"/>
          <w:lang w:eastAsia="ca-ES"/>
        </w:rPr>
        <w:br/>
        <w:t>g) El retiment de comptes i la responsabilitat per les actuacions</w:t>
      </w:r>
      <w:r w:rsidRPr="00B4371A">
        <w:rPr>
          <w:rFonts w:ascii="Times New Roman" w:eastAsia="Times New Roman" w:hAnsi="Times New Roman" w:cs="Times New Roman"/>
          <w:sz w:val="24"/>
          <w:szCs w:val="24"/>
          <w:lang w:eastAsia="ca-ES"/>
        </w:rPr>
        <w:br/>
        <w:t>pròpies i dels òrgans que dirigeixen.</w:t>
      </w:r>
      <w:r w:rsidRPr="00B4371A">
        <w:rPr>
          <w:rFonts w:ascii="Times New Roman" w:eastAsia="Times New Roman" w:hAnsi="Times New Roman" w:cs="Times New Roman"/>
          <w:sz w:val="24"/>
          <w:szCs w:val="24"/>
          <w:lang w:eastAsia="ca-ES"/>
        </w:rPr>
        <w:br/>
        <w:t>h) L’exercici del càrrec amb dedicació absoluta, d’acord amb el</w:t>
      </w:r>
      <w:r w:rsidRPr="00B4371A">
        <w:rPr>
          <w:rFonts w:ascii="Times New Roman" w:eastAsia="Times New Roman" w:hAnsi="Times New Roman" w:cs="Times New Roman"/>
          <w:sz w:val="24"/>
          <w:szCs w:val="24"/>
          <w:lang w:eastAsia="ca-ES"/>
        </w:rPr>
        <w:br/>
        <w:t>que estableix la legislació sobre incompatibilitats.</w:t>
      </w:r>
      <w:r w:rsidRPr="00B4371A">
        <w:rPr>
          <w:rFonts w:ascii="Times New Roman" w:eastAsia="Times New Roman" w:hAnsi="Times New Roman" w:cs="Times New Roman"/>
          <w:sz w:val="24"/>
          <w:szCs w:val="24"/>
          <w:lang w:eastAsia="ca-ES"/>
        </w:rPr>
        <w:br/>
        <w:t>i) L’exercici del càrrec en benefici exclusiu dels interessos públics,</w:t>
      </w:r>
      <w:r w:rsidRPr="00B4371A">
        <w:rPr>
          <w:rFonts w:ascii="Times New Roman" w:eastAsia="Times New Roman" w:hAnsi="Times New Roman" w:cs="Times New Roman"/>
          <w:sz w:val="24"/>
          <w:szCs w:val="24"/>
          <w:lang w:eastAsia="ca-ES"/>
        </w:rPr>
        <w:br/>
        <w:t>sense dur a terme cap activitat que pugui entrar-hi en conflicte.</w:t>
      </w:r>
      <w:r w:rsidRPr="00B4371A">
        <w:rPr>
          <w:rFonts w:ascii="Times New Roman" w:eastAsia="Times New Roman" w:hAnsi="Times New Roman" w:cs="Times New Roman"/>
          <w:sz w:val="24"/>
          <w:szCs w:val="24"/>
          <w:lang w:eastAsia="ca-ES"/>
        </w:rPr>
        <w:br/>
        <w:t>j) La utilització de la informació a què tenen accés per raó del càrrec</w:t>
      </w:r>
      <w:r w:rsidRPr="00B4371A">
        <w:rPr>
          <w:rFonts w:ascii="Times New Roman" w:eastAsia="Times New Roman" w:hAnsi="Times New Roman" w:cs="Times New Roman"/>
          <w:sz w:val="24"/>
          <w:szCs w:val="24"/>
          <w:lang w:eastAsia="ca-ES"/>
        </w:rPr>
        <w:br/>
        <w:t>en benefici de l’interès públic, sense obtenir cap avantatge propi ni aliè.</w:t>
      </w:r>
      <w:r w:rsidRPr="00B4371A">
        <w:rPr>
          <w:rFonts w:ascii="Times New Roman" w:eastAsia="Times New Roman" w:hAnsi="Times New Roman" w:cs="Times New Roman"/>
          <w:sz w:val="24"/>
          <w:szCs w:val="24"/>
          <w:lang w:eastAsia="ca-ES"/>
        </w:rPr>
        <w:br/>
        <w:t>k) El compromís general i directe per la qualitat dels serveis sota</w:t>
      </w:r>
      <w:r w:rsidRPr="00B4371A">
        <w:rPr>
          <w:rFonts w:ascii="Times New Roman" w:eastAsia="Times New Roman" w:hAnsi="Times New Roman" w:cs="Times New Roman"/>
          <w:sz w:val="24"/>
          <w:szCs w:val="24"/>
          <w:lang w:eastAsia="ca-ES"/>
        </w:rPr>
        <w:br/>
        <w:t>llur responsabilitat i el compliment dels drets dels usuaris.</w:t>
      </w:r>
      <w:r w:rsidRPr="00B4371A">
        <w:rPr>
          <w:rFonts w:ascii="Times New Roman" w:eastAsia="Times New Roman" w:hAnsi="Times New Roman" w:cs="Times New Roman"/>
          <w:sz w:val="24"/>
          <w:szCs w:val="24"/>
          <w:lang w:eastAsia="ca-ES"/>
        </w:rPr>
        <w:br/>
        <w:t>l) La bona fe.</w:t>
      </w:r>
      <w:r w:rsidRPr="00B4371A">
        <w:rPr>
          <w:rFonts w:ascii="Times New Roman" w:eastAsia="Times New Roman" w:hAnsi="Times New Roman" w:cs="Times New Roman"/>
          <w:sz w:val="24"/>
          <w:szCs w:val="24"/>
          <w:lang w:eastAsia="ca-ES"/>
        </w:rPr>
        <w:br/>
        <w:t>m) L’exclusió de qualsevol obsequi de valor, favor o servei que se’ls</w:t>
      </w:r>
      <w:r w:rsidRPr="00B4371A">
        <w:rPr>
          <w:rFonts w:ascii="Times New Roman" w:eastAsia="Times New Roman" w:hAnsi="Times New Roman" w:cs="Times New Roman"/>
          <w:sz w:val="24"/>
          <w:szCs w:val="24"/>
          <w:lang w:eastAsia="ca-ES"/>
        </w:rPr>
        <w:br/>
        <w:t>pugui oferir per raó del càrrec o que pugui comprometre l’execució</w:t>
      </w:r>
      <w:r w:rsidRPr="00B4371A">
        <w:rPr>
          <w:rFonts w:ascii="Times New Roman" w:eastAsia="Times New Roman" w:hAnsi="Times New Roman" w:cs="Times New Roman"/>
          <w:sz w:val="24"/>
          <w:szCs w:val="24"/>
          <w:lang w:eastAsia="ca-ES"/>
        </w:rPr>
        <w:br/>
        <w:t>de llurs funcions.</w:t>
      </w:r>
      <w:r w:rsidRPr="00B4371A">
        <w:rPr>
          <w:rFonts w:ascii="Times New Roman" w:eastAsia="Times New Roman" w:hAnsi="Times New Roman" w:cs="Times New Roman"/>
          <w:sz w:val="24"/>
          <w:szCs w:val="24"/>
          <w:lang w:eastAsia="ca-ES"/>
        </w:rPr>
        <w:br/>
        <w:t>n) El deure d’abstenir-se d’intervenir en els assumptes de llur com-</w:t>
      </w:r>
      <w:r w:rsidRPr="00B4371A">
        <w:rPr>
          <w:rFonts w:ascii="Times New Roman" w:eastAsia="Times New Roman" w:hAnsi="Times New Roman" w:cs="Times New Roman"/>
          <w:sz w:val="24"/>
          <w:szCs w:val="24"/>
          <w:lang w:eastAsia="ca-ES"/>
        </w:rPr>
        <w:br/>
        <w:t>petència quan concorri algun dels supòsits d’abstenció que estableix</w:t>
      </w:r>
      <w:r w:rsidRPr="00B4371A">
        <w:rPr>
          <w:rFonts w:ascii="Times New Roman" w:eastAsia="Times New Roman" w:hAnsi="Times New Roman" w:cs="Times New Roman"/>
          <w:sz w:val="24"/>
          <w:szCs w:val="24"/>
          <w:lang w:eastAsia="ca-ES"/>
        </w:rPr>
        <w:br/>
        <w:t>la Llei.</w:t>
      </w:r>
      <w:r w:rsidRPr="00B4371A">
        <w:rPr>
          <w:rFonts w:ascii="Times New Roman" w:eastAsia="Times New Roman" w:hAnsi="Times New Roman" w:cs="Times New Roman"/>
          <w:sz w:val="24"/>
          <w:szCs w:val="24"/>
          <w:lang w:eastAsia="ca-ES"/>
        </w:rPr>
        <w:br/>
        <w:t>o) Mantenir la deguda reserva respecte dels fets o informacions</w:t>
      </w:r>
      <w:r w:rsidRPr="00B4371A">
        <w:rPr>
          <w:rFonts w:ascii="Times New Roman" w:eastAsia="Times New Roman" w:hAnsi="Times New Roman" w:cs="Times New Roman"/>
          <w:sz w:val="24"/>
          <w:szCs w:val="24"/>
          <w:lang w:eastAsia="ca-ES"/>
        </w:rPr>
        <w:br/>
        <w:t>coneguts per raó de l’exercici de llurs competències.</w:t>
      </w:r>
    </w:p>
    <w:sectPr w:rsidR="00C10ED6" w:rsidRPr="002B6A09" w:rsidSect="00E56F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5AA"/>
    <w:rsid w:val="002B6A09"/>
    <w:rsid w:val="005E4400"/>
    <w:rsid w:val="00A955AA"/>
    <w:rsid w:val="00B4371A"/>
    <w:rsid w:val="00C10ED6"/>
    <w:rsid w:val="00E51504"/>
    <w:rsid w:val="00E5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F975"/>
  <w15:chartTrackingRefBased/>
  <w15:docId w15:val="{06C63E4D-FEDC-49B8-8E52-65C371C1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VILA SOLA, MIQUEL</dc:creator>
  <cp:keywords/>
  <dc:description/>
  <cp:lastModifiedBy>VILA SOLA, MIQUEL</cp:lastModifiedBy>
  <cp:revision>4</cp:revision>
  <dcterms:created xsi:type="dcterms:W3CDTF">2023-04-04T12:07:00Z</dcterms:created>
  <dcterms:modified xsi:type="dcterms:W3CDTF">2023-04-04T12:18:00Z</dcterms:modified>
</cp:coreProperties>
</file>